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454" w14:textId="77777777" w:rsidR="0046514F" w:rsidRPr="00E00A27" w:rsidRDefault="0046514F">
      <w:pPr>
        <w:ind w:left="540"/>
        <w:jc w:val="center"/>
        <w:rPr>
          <w:rFonts w:ascii="Arial Narrow" w:hAnsi="Arial Narrow"/>
          <w:b/>
          <w:bCs/>
          <w:sz w:val="26"/>
          <w:szCs w:val="26"/>
        </w:rPr>
      </w:pPr>
      <w:r w:rsidRPr="00E00A27">
        <w:rPr>
          <w:rFonts w:ascii="Arial Narrow" w:hAnsi="Arial Narrow"/>
          <w:b/>
          <w:bCs/>
          <w:sz w:val="26"/>
          <w:szCs w:val="26"/>
        </w:rPr>
        <w:t xml:space="preserve">PRACOVNÁ ZMLUVA </w:t>
      </w:r>
    </w:p>
    <w:p w14:paraId="560BC42B" w14:textId="6F401E0D" w:rsidR="0046514F" w:rsidRPr="00E00A27" w:rsidRDefault="0046514F">
      <w:pPr>
        <w:ind w:left="540"/>
        <w:jc w:val="center"/>
        <w:rPr>
          <w:rFonts w:ascii="Arial Narrow" w:hAnsi="Arial Narrow"/>
          <w:bCs/>
        </w:rPr>
      </w:pPr>
      <w:r w:rsidRPr="00E00A27">
        <w:rPr>
          <w:rFonts w:ascii="Arial Narrow" w:hAnsi="Arial Narrow"/>
          <w:bCs/>
        </w:rPr>
        <w:t>u</w:t>
      </w:r>
      <w:r w:rsidR="00081705" w:rsidRPr="00E00A27">
        <w:rPr>
          <w:rFonts w:ascii="Arial Narrow" w:hAnsi="Arial Narrow"/>
          <w:bCs/>
        </w:rPr>
        <w:t>zatvorená podľa ustanovenia § 42</w:t>
      </w:r>
      <w:r w:rsidRPr="00E00A27">
        <w:rPr>
          <w:rFonts w:ascii="Arial Narrow" w:hAnsi="Arial Narrow"/>
          <w:bCs/>
        </w:rPr>
        <w:t xml:space="preserve"> </w:t>
      </w:r>
      <w:r w:rsidR="00081705" w:rsidRPr="00E00A27">
        <w:rPr>
          <w:rFonts w:ascii="Arial Narrow" w:hAnsi="Arial Narrow"/>
          <w:bCs/>
        </w:rPr>
        <w:t xml:space="preserve">a nasl. </w:t>
      </w:r>
      <w:r w:rsidR="00104B6E">
        <w:rPr>
          <w:rFonts w:ascii="Arial Narrow" w:hAnsi="Arial Narrow"/>
          <w:bCs/>
        </w:rPr>
        <w:t xml:space="preserve">zákona č. 311/2001 Z.z. </w:t>
      </w:r>
      <w:r w:rsidRPr="00E00A27">
        <w:rPr>
          <w:rFonts w:ascii="Arial Narrow" w:hAnsi="Arial Narrow"/>
          <w:bCs/>
        </w:rPr>
        <w:t>Zákonník práce</w:t>
      </w:r>
      <w:r w:rsidR="00104B6E">
        <w:rPr>
          <w:rFonts w:ascii="Arial Narrow" w:hAnsi="Arial Narrow"/>
          <w:bCs/>
        </w:rPr>
        <w:t xml:space="preserve"> v znení neskorších predpisov (ďalej len „</w:t>
      </w:r>
      <w:r w:rsidR="00104B6E" w:rsidRPr="00416B6D">
        <w:rPr>
          <w:rFonts w:ascii="Arial Narrow" w:hAnsi="Arial Narrow"/>
          <w:b/>
        </w:rPr>
        <w:t>Zákonník práce</w:t>
      </w:r>
      <w:r w:rsidR="00104B6E">
        <w:rPr>
          <w:rFonts w:ascii="Arial Narrow" w:hAnsi="Arial Narrow"/>
          <w:bCs/>
        </w:rPr>
        <w:t>“),</w:t>
      </w:r>
      <w:r w:rsidRPr="00E00A27">
        <w:rPr>
          <w:rFonts w:ascii="Arial Narrow" w:hAnsi="Arial Narrow"/>
          <w:bCs/>
        </w:rPr>
        <w:t xml:space="preserve"> medzi: </w:t>
      </w:r>
    </w:p>
    <w:p w14:paraId="1C7194AB" w14:textId="77777777" w:rsidR="0046514F" w:rsidRPr="00E00A27" w:rsidRDefault="0046514F">
      <w:pPr>
        <w:ind w:left="540"/>
        <w:rPr>
          <w:rFonts w:ascii="Arial Narrow" w:hAnsi="Arial Narrow"/>
          <w:b/>
          <w:bCs/>
        </w:rPr>
      </w:pPr>
    </w:p>
    <w:p w14:paraId="4C611EF0" w14:textId="77777777" w:rsidR="0046514F" w:rsidRPr="00E00A27" w:rsidRDefault="0046514F">
      <w:pPr>
        <w:ind w:left="540"/>
        <w:rPr>
          <w:rFonts w:ascii="Arial Narrow" w:hAnsi="Arial Narrow"/>
          <w:b/>
          <w:bCs/>
        </w:rPr>
      </w:pPr>
    </w:p>
    <w:p w14:paraId="44ECCD94" w14:textId="77777777" w:rsidR="007062F6" w:rsidRPr="00331548" w:rsidRDefault="0046514F">
      <w:pPr>
        <w:ind w:left="540"/>
        <w:jc w:val="both"/>
        <w:rPr>
          <w:rFonts w:ascii="Arial Narrow" w:hAnsi="Arial Narrow"/>
          <w:bCs/>
        </w:rPr>
      </w:pPr>
      <w:r w:rsidRPr="00331548">
        <w:rPr>
          <w:rFonts w:ascii="Arial Narrow" w:hAnsi="Arial Narrow"/>
          <w:b/>
          <w:bCs/>
        </w:rPr>
        <w:t xml:space="preserve">Zamestnávateľ: </w:t>
      </w:r>
      <w:r w:rsidRPr="00331548">
        <w:rPr>
          <w:rFonts w:ascii="Arial Narrow" w:hAnsi="Arial Narrow"/>
          <w:bCs/>
        </w:rPr>
        <w:tab/>
      </w:r>
    </w:p>
    <w:p w14:paraId="4B97924A" w14:textId="77777777" w:rsidR="007062F6" w:rsidRPr="00331548" w:rsidRDefault="007062F6">
      <w:pPr>
        <w:ind w:left="540"/>
        <w:jc w:val="both"/>
        <w:rPr>
          <w:rFonts w:ascii="Arial Narrow" w:hAnsi="Arial Narrow"/>
          <w:bCs/>
        </w:rPr>
      </w:pPr>
    </w:p>
    <w:p w14:paraId="10D3ED76" w14:textId="46039768" w:rsidR="0046514F" w:rsidRPr="00331548" w:rsidRDefault="007062F6">
      <w:pPr>
        <w:ind w:left="540"/>
        <w:jc w:val="both"/>
        <w:rPr>
          <w:rFonts w:ascii="Arial Narrow" w:hAnsi="Arial Narrow"/>
          <w:bCs/>
        </w:rPr>
      </w:pPr>
      <w:r w:rsidRPr="00331548">
        <w:rPr>
          <w:rFonts w:ascii="Arial Narrow" w:hAnsi="Arial Narrow"/>
          <w:bCs/>
        </w:rPr>
        <w:t xml:space="preserve">Obchodné meno: </w:t>
      </w:r>
      <w:r w:rsidR="00104B6E">
        <w:rPr>
          <w:rFonts w:ascii="Arial Narrow" w:hAnsi="Arial Narrow"/>
          <w:bCs/>
        </w:rPr>
        <w:tab/>
      </w:r>
      <w:r w:rsidR="00104B6E">
        <w:rPr>
          <w:rFonts w:ascii="Arial Narrow" w:hAnsi="Arial Narrow"/>
          <w:bCs/>
        </w:rPr>
        <w:tab/>
      </w:r>
      <w:r w:rsidR="00E464BA" w:rsidRPr="0090653F">
        <w:rPr>
          <w:rFonts w:ascii="Arial Narrow" w:hAnsi="Arial Narrow"/>
          <w:highlight w:val="yellow"/>
        </w:rPr>
        <w:t>..................</w:t>
      </w:r>
    </w:p>
    <w:p w14:paraId="2D4993C5" w14:textId="770892DE" w:rsidR="000B44DA" w:rsidRPr="00331548" w:rsidRDefault="007062F6" w:rsidP="007062F6">
      <w:pPr>
        <w:ind w:firstLine="540"/>
        <w:jc w:val="both"/>
        <w:rPr>
          <w:rFonts w:ascii="Arial Narrow" w:hAnsi="Arial Narrow"/>
          <w:shd w:val="clear" w:color="auto" w:fill="FFFFFF"/>
        </w:rPr>
      </w:pPr>
      <w:r w:rsidRPr="00331548">
        <w:rPr>
          <w:rFonts w:ascii="Arial Narrow" w:hAnsi="Arial Narrow"/>
          <w:shd w:val="clear" w:color="auto" w:fill="FFFFFF"/>
        </w:rPr>
        <w:t xml:space="preserve">Sídlo: </w:t>
      </w:r>
      <w:r w:rsidRPr="00331548">
        <w:rPr>
          <w:rFonts w:ascii="Arial Narrow" w:hAnsi="Arial Narrow"/>
          <w:shd w:val="clear" w:color="auto" w:fill="FFFFFF"/>
        </w:rPr>
        <w:tab/>
      </w:r>
      <w:r w:rsidRPr="00331548">
        <w:rPr>
          <w:rFonts w:ascii="Arial Narrow" w:hAnsi="Arial Narrow"/>
          <w:shd w:val="clear" w:color="auto" w:fill="FFFFFF"/>
        </w:rPr>
        <w:tab/>
      </w:r>
      <w:r w:rsidRPr="00331548">
        <w:rPr>
          <w:rFonts w:ascii="Arial Narrow" w:hAnsi="Arial Narrow"/>
          <w:shd w:val="clear" w:color="auto" w:fill="FFFFFF"/>
        </w:rPr>
        <w:tab/>
      </w:r>
      <w:r w:rsidR="00E464BA" w:rsidRPr="0090653F">
        <w:rPr>
          <w:rFonts w:ascii="Arial Narrow" w:hAnsi="Arial Narrow"/>
          <w:highlight w:val="yellow"/>
        </w:rPr>
        <w:t>..................</w:t>
      </w:r>
    </w:p>
    <w:p w14:paraId="7AB6C67A" w14:textId="1011B8F3" w:rsidR="000B44DA" w:rsidRPr="00331548" w:rsidRDefault="007062F6" w:rsidP="00416B6D">
      <w:pPr>
        <w:ind w:firstLine="540"/>
        <w:jc w:val="both"/>
        <w:rPr>
          <w:rFonts w:ascii="Arial Narrow" w:hAnsi="Arial Narrow"/>
          <w:shd w:val="clear" w:color="auto" w:fill="FFFFFF"/>
        </w:rPr>
      </w:pPr>
      <w:r w:rsidRPr="00331548">
        <w:rPr>
          <w:rFonts w:ascii="Arial Narrow" w:hAnsi="Arial Narrow"/>
          <w:shd w:val="clear" w:color="auto" w:fill="FFFFFF"/>
        </w:rPr>
        <w:t xml:space="preserve">Identifikačné číslo: </w:t>
      </w:r>
      <w:r w:rsidRPr="00331548">
        <w:rPr>
          <w:rFonts w:ascii="Arial Narrow" w:hAnsi="Arial Narrow"/>
          <w:shd w:val="clear" w:color="auto" w:fill="FFFFFF"/>
        </w:rPr>
        <w:tab/>
      </w:r>
      <w:r w:rsidR="00E464BA" w:rsidRPr="0090653F">
        <w:rPr>
          <w:rFonts w:ascii="Arial Narrow" w:hAnsi="Arial Narrow"/>
          <w:highlight w:val="yellow"/>
        </w:rPr>
        <w:t>..................</w:t>
      </w:r>
    </w:p>
    <w:p w14:paraId="2026A2CF" w14:textId="100D04EC" w:rsidR="00ED38FF" w:rsidRDefault="007062F6" w:rsidP="007C4DF9">
      <w:pPr>
        <w:ind w:firstLine="540"/>
        <w:jc w:val="both"/>
        <w:rPr>
          <w:rFonts w:ascii="Arial Narrow" w:hAnsi="Arial Narrow"/>
          <w:bCs/>
        </w:rPr>
      </w:pPr>
      <w:r w:rsidRPr="00331548">
        <w:rPr>
          <w:rFonts w:ascii="Arial Narrow" w:hAnsi="Arial Narrow"/>
          <w:shd w:val="clear" w:color="auto" w:fill="FFFFFF"/>
        </w:rPr>
        <w:t xml:space="preserve">Registrácia: </w:t>
      </w:r>
      <w:r w:rsidRPr="00331548">
        <w:rPr>
          <w:rFonts w:ascii="Arial Narrow" w:hAnsi="Arial Narrow"/>
          <w:shd w:val="clear" w:color="auto" w:fill="FFFFFF"/>
        </w:rPr>
        <w:tab/>
      </w:r>
      <w:r w:rsidRPr="00331548">
        <w:rPr>
          <w:rFonts w:ascii="Arial Narrow" w:hAnsi="Arial Narrow"/>
          <w:shd w:val="clear" w:color="auto" w:fill="FFFFFF"/>
        </w:rPr>
        <w:tab/>
      </w:r>
      <w:r w:rsidR="00ED38FF">
        <w:rPr>
          <w:rFonts w:ascii="Arial Narrow" w:hAnsi="Arial Narrow"/>
          <w:bCs/>
        </w:rPr>
        <w:t xml:space="preserve">Obchodný register Okresného súdu </w:t>
      </w:r>
      <w:r w:rsidR="00E464BA" w:rsidRPr="0090653F">
        <w:rPr>
          <w:rFonts w:ascii="Arial Narrow" w:hAnsi="Arial Narrow"/>
          <w:highlight w:val="yellow"/>
        </w:rPr>
        <w:t>..................</w:t>
      </w:r>
    </w:p>
    <w:p w14:paraId="3ADEABED" w14:textId="1367A41F" w:rsidR="007C4DF9" w:rsidRPr="00331548" w:rsidRDefault="00ED38FF" w:rsidP="00416B6D">
      <w:pPr>
        <w:ind w:left="2124" w:firstLine="708"/>
        <w:jc w:val="both"/>
        <w:rPr>
          <w:rFonts w:ascii="Arial Narrow" w:hAnsi="Arial Narrow"/>
          <w:shd w:val="clear" w:color="auto" w:fill="FFFFFF"/>
        </w:rPr>
      </w:pPr>
      <w:r>
        <w:rPr>
          <w:rFonts w:ascii="Arial Narrow" w:hAnsi="Arial Narrow"/>
          <w:bCs/>
        </w:rPr>
        <w:t xml:space="preserve">odd. </w:t>
      </w:r>
      <w:r w:rsidR="00E464BA" w:rsidRPr="00E464BA">
        <w:rPr>
          <w:rFonts w:ascii="Arial Narrow" w:hAnsi="Arial Narrow"/>
          <w:bCs/>
          <w:highlight w:val="yellow"/>
        </w:rPr>
        <w:t>......</w:t>
      </w:r>
      <w:r>
        <w:rPr>
          <w:rFonts w:ascii="Arial Narrow" w:hAnsi="Arial Narrow"/>
          <w:bCs/>
        </w:rPr>
        <w:t xml:space="preserve">, vložka č. </w:t>
      </w:r>
      <w:r w:rsidR="00E464BA" w:rsidRPr="0090653F">
        <w:rPr>
          <w:rFonts w:ascii="Arial Narrow" w:hAnsi="Arial Narrow"/>
          <w:highlight w:val="yellow"/>
        </w:rPr>
        <w:t>..................</w:t>
      </w:r>
    </w:p>
    <w:p w14:paraId="71C78BB4" w14:textId="1DB1EB28" w:rsidR="000B44DA" w:rsidRPr="00331548" w:rsidRDefault="007062F6" w:rsidP="007C4DF9">
      <w:pPr>
        <w:ind w:firstLine="540"/>
        <w:jc w:val="both"/>
        <w:rPr>
          <w:rFonts w:ascii="Arial Narrow" w:hAnsi="Arial Narrow"/>
          <w:shd w:val="clear" w:color="auto" w:fill="FFFFFF"/>
        </w:rPr>
      </w:pPr>
      <w:r w:rsidRPr="00331548">
        <w:rPr>
          <w:rFonts w:ascii="Arial Narrow" w:hAnsi="Arial Narrow"/>
          <w:shd w:val="clear" w:color="auto" w:fill="FFFFFF"/>
        </w:rPr>
        <w:t>Za spoločnosť koná</w:t>
      </w:r>
      <w:r w:rsidR="00104B6E" w:rsidRPr="00331548">
        <w:rPr>
          <w:rFonts w:ascii="Arial Narrow" w:hAnsi="Arial Narrow"/>
          <w:shd w:val="clear" w:color="auto" w:fill="FFFFFF"/>
        </w:rPr>
        <w:t xml:space="preserve">:  </w:t>
      </w:r>
      <w:r w:rsidR="00104B6E">
        <w:rPr>
          <w:rFonts w:ascii="Arial Narrow" w:hAnsi="Arial Narrow"/>
          <w:shd w:val="clear" w:color="auto" w:fill="FFFFFF"/>
        </w:rPr>
        <w:tab/>
      </w:r>
      <w:r w:rsidR="00E464BA" w:rsidRPr="0090653F">
        <w:rPr>
          <w:rFonts w:ascii="Arial Narrow" w:hAnsi="Arial Narrow"/>
          <w:highlight w:val="yellow"/>
        </w:rPr>
        <w:t>..................</w:t>
      </w:r>
    </w:p>
    <w:p w14:paraId="0E646B0B" w14:textId="403234C2" w:rsidR="00104B6E" w:rsidRPr="00331548"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zamestnávateľ</w:t>
      </w:r>
      <w:r>
        <w:rPr>
          <w:rFonts w:ascii="Arial Narrow" w:hAnsi="Arial Narrow"/>
        </w:rPr>
        <w:t>“)</w:t>
      </w:r>
    </w:p>
    <w:p w14:paraId="40A89678" w14:textId="77777777" w:rsidR="007062F6" w:rsidRPr="00331548" w:rsidRDefault="007062F6">
      <w:pPr>
        <w:ind w:left="540"/>
        <w:jc w:val="both"/>
        <w:rPr>
          <w:rFonts w:ascii="Arial Narrow" w:hAnsi="Arial Narrow"/>
        </w:rPr>
      </w:pPr>
    </w:p>
    <w:p w14:paraId="1EA15FCC" w14:textId="77777777" w:rsidR="007062F6" w:rsidRPr="00331548" w:rsidRDefault="007062F6">
      <w:pPr>
        <w:ind w:left="540"/>
        <w:jc w:val="both"/>
        <w:rPr>
          <w:rFonts w:ascii="Arial Narrow" w:hAnsi="Arial Narrow"/>
        </w:rPr>
      </w:pPr>
      <w:r w:rsidRPr="00331548">
        <w:rPr>
          <w:rFonts w:ascii="Arial Narrow" w:hAnsi="Arial Narrow"/>
        </w:rPr>
        <w:t>a</w:t>
      </w:r>
    </w:p>
    <w:p w14:paraId="7B4B41FB" w14:textId="77777777" w:rsidR="007062F6" w:rsidRPr="00331548" w:rsidRDefault="007062F6">
      <w:pPr>
        <w:ind w:left="540"/>
        <w:jc w:val="both"/>
        <w:rPr>
          <w:rFonts w:ascii="Arial Narrow" w:hAnsi="Arial Narrow"/>
        </w:rPr>
      </w:pPr>
    </w:p>
    <w:p w14:paraId="112F463A" w14:textId="77777777" w:rsidR="0046514F" w:rsidRPr="00331548" w:rsidRDefault="0046514F">
      <w:pPr>
        <w:ind w:left="540"/>
        <w:jc w:val="both"/>
        <w:rPr>
          <w:rFonts w:ascii="Arial Narrow" w:hAnsi="Arial Narrow"/>
        </w:rPr>
      </w:pPr>
      <w:r w:rsidRPr="00331548">
        <w:rPr>
          <w:rFonts w:ascii="Arial Narrow" w:hAnsi="Arial Narrow"/>
          <w:b/>
        </w:rPr>
        <w:t>Zamestnanec:</w:t>
      </w:r>
      <w:r w:rsidRPr="00331548">
        <w:rPr>
          <w:rFonts w:ascii="Arial Narrow" w:hAnsi="Arial Narrow"/>
        </w:rPr>
        <w:t xml:space="preserve">  </w:t>
      </w:r>
    </w:p>
    <w:p w14:paraId="5DA5E547" w14:textId="77777777" w:rsidR="007062F6" w:rsidRPr="00331548" w:rsidRDefault="007062F6">
      <w:pPr>
        <w:ind w:left="540"/>
        <w:jc w:val="both"/>
        <w:rPr>
          <w:rFonts w:ascii="Arial Narrow" w:hAnsi="Arial Narrow"/>
        </w:rPr>
      </w:pPr>
    </w:p>
    <w:p w14:paraId="4059B633" w14:textId="51FEE116" w:rsidR="007062F6" w:rsidRPr="00331548" w:rsidRDefault="007062F6">
      <w:pPr>
        <w:ind w:left="540"/>
        <w:jc w:val="both"/>
        <w:rPr>
          <w:rFonts w:ascii="Arial Narrow" w:hAnsi="Arial Narrow"/>
        </w:rPr>
      </w:pPr>
      <w:r w:rsidRPr="00331548">
        <w:rPr>
          <w:rFonts w:ascii="Arial Narrow" w:hAnsi="Arial Narrow"/>
        </w:rPr>
        <w:t xml:space="preserve">Meno a priezvisko: </w:t>
      </w:r>
      <w:r w:rsidR="00104B6E">
        <w:rPr>
          <w:rFonts w:ascii="Arial Narrow" w:hAnsi="Arial Narrow"/>
        </w:rPr>
        <w:tab/>
      </w:r>
      <w:r w:rsidR="0090653F" w:rsidRPr="0090653F">
        <w:rPr>
          <w:rFonts w:ascii="Arial Narrow" w:hAnsi="Arial Narrow"/>
          <w:highlight w:val="yellow"/>
        </w:rPr>
        <w:t>..................</w:t>
      </w:r>
    </w:p>
    <w:p w14:paraId="548EA5FB" w14:textId="77777777" w:rsidR="0090653F" w:rsidRDefault="007062F6">
      <w:pPr>
        <w:ind w:left="540"/>
        <w:jc w:val="both"/>
        <w:rPr>
          <w:rFonts w:ascii="Arial Narrow" w:hAnsi="Arial Narrow"/>
        </w:rPr>
      </w:pPr>
      <w:r w:rsidRPr="00331548">
        <w:rPr>
          <w:rFonts w:ascii="Arial Narrow" w:hAnsi="Arial Narrow"/>
        </w:rPr>
        <w:t xml:space="preserve">Dátum narodenia: </w:t>
      </w:r>
      <w:r w:rsidR="00104B6E">
        <w:rPr>
          <w:rFonts w:ascii="Arial Narrow" w:hAnsi="Arial Narrow"/>
        </w:rPr>
        <w:tab/>
      </w:r>
      <w:r w:rsidR="0090653F" w:rsidRPr="0090653F">
        <w:rPr>
          <w:rFonts w:ascii="Arial Narrow" w:hAnsi="Arial Narrow"/>
          <w:highlight w:val="yellow"/>
        </w:rPr>
        <w:t>..................</w:t>
      </w:r>
    </w:p>
    <w:p w14:paraId="08D20B08" w14:textId="4930DC1A" w:rsidR="007062F6" w:rsidRPr="00CD669D" w:rsidRDefault="007062F6">
      <w:pPr>
        <w:ind w:left="540"/>
        <w:jc w:val="both"/>
        <w:rPr>
          <w:rFonts w:ascii="Arial Narrow" w:hAnsi="Arial Narrow"/>
          <w:sz w:val="26"/>
          <w:szCs w:val="26"/>
        </w:rPr>
      </w:pPr>
      <w:r w:rsidRPr="00331548">
        <w:rPr>
          <w:rFonts w:ascii="Arial Narrow" w:hAnsi="Arial Narrow"/>
        </w:rPr>
        <w:t xml:space="preserve">Trvale bytom: </w:t>
      </w:r>
      <w:r w:rsidR="00104B6E">
        <w:rPr>
          <w:rFonts w:ascii="Arial Narrow" w:hAnsi="Arial Narrow"/>
        </w:rPr>
        <w:tab/>
      </w:r>
      <w:r w:rsidR="00104B6E">
        <w:rPr>
          <w:rFonts w:ascii="Arial Narrow" w:hAnsi="Arial Narrow"/>
        </w:rPr>
        <w:tab/>
      </w:r>
      <w:r w:rsidR="0090653F" w:rsidRPr="0090653F">
        <w:rPr>
          <w:rFonts w:ascii="Arial Narrow" w:hAnsi="Arial Narrow"/>
          <w:highlight w:val="yellow"/>
        </w:rPr>
        <w:t>..................</w:t>
      </w:r>
    </w:p>
    <w:p w14:paraId="2551FA39" w14:textId="1997E979" w:rsidR="00C674CF" w:rsidRDefault="00EC6876" w:rsidP="00C674CF">
      <w:pPr>
        <w:ind w:left="540"/>
        <w:jc w:val="both"/>
        <w:rPr>
          <w:rFonts w:ascii="Calibri" w:hAnsi="Calibri" w:cs="Calibri"/>
          <w:color w:val="000000"/>
          <w:sz w:val="22"/>
          <w:szCs w:val="22"/>
        </w:rPr>
      </w:pPr>
      <w:r w:rsidRPr="00416B6D">
        <w:rPr>
          <w:rFonts w:ascii="Arial Narrow" w:hAnsi="Arial Narrow"/>
        </w:rPr>
        <w:t>Číslo účtu:</w:t>
      </w:r>
      <w:r w:rsidRPr="00416B6D">
        <w:rPr>
          <w:rFonts w:ascii="Arial Narrow" w:hAnsi="Arial Narrow"/>
        </w:rPr>
        <w:tab/>
      </w:r>
      <w:r w:rsidRPr="00416B6D">
        <w:rPr>
          <w:rFonts w:ascii="Arial Narrow" w:hAnsi="Arial Narrow"/>
        </w:rPr>
        <w:tab/>
        <w:t xml:space="preserve">IBAN: </w:t>
      </w:r>
      <w:r w:rsidR="0090653F" w:rsidRPr="0090653F">
        <w:rPr>
          <w:rFonts w:ascii="Arial Narrow" w:hAnsi="Arial Narrow"/>
          <w:highlight w:val="yellow"/>
        </w:rPr>
        <w:t>..................</w:t>
      </w:r>
    </w:p>
    <w:p w14:paraId="607C00FB" w14:textId="2F6BB9D3" w:rsidR="00EC6876" w:rsidRDefault="00EC6876">
      <w:pPr>
        <w:ind w:left="540"/>
        <w:jc w:val="both"/>
        <w:rPr>
          <w:rFonts w:ascii="Arial Narrow" w:hAnsi="Arial Narrow"/>
        </w:rPr>
      </w:pPr>
    </w:p>
    <w:p w14:paraId="7CFDD93D" w14:textId="195B5942" w:rsidR="0046514F"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zamestnanec</w:t>
      </w:r>
      <w:r>
        <w:rPr>
          <w:rFonts w:ascii="Arial Narrow" w:hAnsi="Arial Narrow"/>
        </w:rPr>
        <w:t>“)</w:t>
      </w:r>
    </w:p>
    <w:p w14:paraId="38945688" w14:textId="2DC865C4" w:rsidR="00104B6E" w:rsidRDefault="00104B6E">
      <w:pPr>
        <w:ind w:left="540"/>
        <w:jc w:val="both"/>
        <w:rPr>
          <w:rFonts w:ascii="Arial Narrow" w:hAnsi="Arial Narrow"/>
        </w:rPr>
      </w:pPr>
    </w:p>
    <w:p w14:paraId="7BF4D92E" w14:textId="66071B52" w:rsidR="00104B6E" w:rsidRPr="00331548" w:rsidRDefault="00104B6E">
      <w:pPr>
        <w:ind w:left="540"/>
        <w:jc w:val="both"/>
        <w:rPr>
          <w:rFonts w:ascii="Arial Narrow" w:hAnsi="Arial Narrow"/>
        </w:rPr>
      </w:pPr>
      <w:r>
        <w:rPr>
          <w:rFonts w:ascii="Arial Narrow" w:hAnsi="Arial Narrow"/>
        </w:rPr>
        <w:t>Pre účely tejto pracovnej zmluvy (ďalej len „</w:t>
      </w:r>
      <w:r w:rsidRPr="00416B6D">
        <w:rPr>
          <w:rFonts w:ascii="Arial Narrow" w:hAnsi="Arial Narrow"/>
          <w:b/>
          <w:bCs/>
        </w:rPr>
        <w:t>pracovná zmluva</w:t>
      </w:r>
      <w:r>
        <w:rPr>
          <w:rFonts w:ascii="Arial Narrow" w:hAnsi="Arial Narrow"/>
        </w:rPr>
        <w:t>“) sa zamestnávateľ a zamestnanec ďalej spolu označujú aj ako „</w:t>
      </w:r>
      <w:r w:rsidRPr="00416B6D">
        <w:rPr>
          <w:rFonts w:ascii="Arial Narrow" w:hAnsi="Arial Narrow"/>
          <w:b/>
          <w:bCs/>
        </w:rPr>
        <w:t>zmluvné strany</w:t>
      </w:r>
      <w:r>
        <w:rPr>
          <w:rFonts w:ascii="Arial Narrow" w:hAnsi="Arial Narrow"/>
        </w:rPr>
        <w:t>“).</w:t>
      </w:r>
    </w:p>
    <w:p w14:paraId="3184073A" w14:textId="54EE9F4A" w:rsidR="0046514F" w:rsidRPr="00104B6E" w:rsidRDefault="0046514F">
      <w:pPr>
        <w:ind w:left="540"/>
        <w:jc w:val="center"/>
        <w:rPr>
          <w:rFonts w:ascii="Arial Narrow" w:hAnsi="Arial Narrow"/>
          <w:b/>
        </w:rPr>
      </w:pPr>
    </w:p>
    <w:p w14:paraId="7D74C3A6" w14:textId="77777777" w:rsidR="00104B6E" w:rsidRPr="00416B6D" w:rsidRDefault="00104B6E" w:rsidP="00104B6E">
      <w:pPr>
        <w:tabs>
          <w:tab w:val="left" w:pos="1701"/>
          <w:tab w:val="left" w:pos="2127"/>
        </w:tabs>
        <w:jc w:val="center"/>
        <w:rPr>
          <w:rFonts w:ascii="Arial Narrow" w:hAnsi="Arial Narrow" w:cs="Calibri"/>
          <w:b/>
        </w:rPr>
      </w:pPr>
      <w:r w:rsidRPr="00416B6D">
        <w:rPr>
          <w:rFonts w:ascii="Arial Narrow" w:hAnsi="Arial Narrow" w:cs="Calibri"/>
          <w:b/>
        </w:rPr>
        <w:t>PREAMBULA</w:t>
      </w:r>
    </w:p>
    <w:p w14:paraId="0382BE1B" w14:textId="77777777" w:rsidR="00104B6E" w:rsidRPr="00416B6D" w:rsidRDefault="00104B6E" w:rsidP="00104B6E">
      <w:pPr>
        <w:tabs>
          <w:tab w:val="left" w:pos="1701"/>
          <w:tab w:val="left" w:pos="2127"/>
        </w:tabs>
        <w:jc w:val="center"/>
        <w:rPr>
          <w:rFonts w:ascii="Arial Narrow" w:hAnsi="Arial Narrow" w:cs="Calibri"/>
          <w:b/>
        </w:rPr>
      </w:pPr>
    </w:p>
    <w:p w14:paraId="49C3BC98" w14:textId="0D9C2A5B"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Rešpektujúc základné zásady pracovného práva obsiahnuté v Zákonníku práce, predovšetkým </w:t>
      </w:r>
      <w:r w:rsidRPr="00416B6D">
        <w:rPr>
          <w:rFonts w:ascii="Arial Narrow" w:hAnsi="Arial Narrow"/>
        </w:rPr>
        <w:t>zásadu</w:t>
      </w:r>
      <w:r w:rsidRPr="00416B6D">
        <w:rPr>
          <w:rFonts w:ascii="Arial Narrow" w:hAnsi="Arial Narrow" w:cs="Calibri"/>
        </w:rPr>
        <w:t xml:space="preserve"> rovnakého zaobchádzania a zákaz akejkoľvek priamej alebo nepriamej diskriminácie občana, ešte pred uzatvorením tejto pracovnej zmluvy: </w:t>
      </w:r>
    </w:p>
    <w:p w14:paraId="7526E231" w14:textId="2B6E21BB" w:rsidR="00104B6E" w:rsidRPr="00416B6D" w:rsidRDefault="00104B6E" w:rsidP="00416B6D">
      <w:pPr>
        <w:ind w:left="1843" w:hanging="850"/>
        <w:jc w:val="both"/>
        <w:rPr>
          <w:rFonts w:ascii="Arial Narrow" w:hAnsi="Arial Narrow" w:cs="Calibri"/>
        </w:rPr>
      </w:pPr>
      <w:r w:rsidRPr="00416B6D">
        <w:rPr>
          <w:rFonts w:ascii="Arial Narrow" w:hAnsi="Arial Narrow" w:cs="Calibri"/>
        </w:rPr>
        <w:t>a)</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amestnávateľ potvrdzuje, že oboznámil </w:t>
      </w:r>
      <w:r>
        <w:rPr>
          <w:rFonts w:ascii="Arial Narrow" w:hAnsi="Arial Narrow" w:cs="Calibri"/>
        </w:rPr>
        <w:t>z</w:t>
      </w:r>
      <w:r w:rsidRPr="00416B6D">
        <w:rPr>
          <w:rFonts w:ascii="Arial Narrow" w:hAnsi="Arial Narrow" w:cs="Calibri"/>
        </w:rPr>
        <w:t xml:space="preserve">amestnanca s jeho právami a povinnosťami, ktoré pre neho vyplývajú z </w:t>
      </w:r>
      <w:r>
        <w:rPr>
          <w:rFonts w:ascii="Arial Narrow" w:hAnsi="Arial Narrow" w:cs="Calibri"/>
        </w:rPr>
        <w:t>p</w:t>
      </w:r>
      <w:r w:rsidRPr="00416B6D">
        <w:rPr>
          <w:rFonts w:ascii="Arial Narrow" w:hAnsi="Arial Narrow" w:cs="Calibri"/>
        </w:rPr>
        <w:t xml:space="preserve">racovnej zmluvy, a s pracovnými a mzdovými podmienkami, za ktorých má prácu vykonávať; </w:t>
      </w:r>
    </w:p>
    <w:p w14:paraId="6FC05CDF" w14:textId="5ED44B9D" w:rsidR="00104B6E" w:rsidRPr="00416B6D" w:rsidRDefault="00104B6E" w:rsidP="00416B6D">
      <w:pPr>
        <w:ind w:left="1843" w:hanging="850"/>
        <w:jc w:val="both"/>
        <w:rPr>
          <w:rFonts w:ascii="Arial Narrow" w:hAnsi="Arial Narrow" w:cs="Calibri"/>
        </w:rPr>
      </w:pPr>
      <w:r w:rsidRPr="00416B6D">
        <w:rPr>
          <w:rFonts w:ascii="Arial Narrow" w:hAnsi="Arial Narrow" w:cs="Calibri"/>
        </w:rPr>
        <w:t>b)</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amestnanec potvrdzuje, že neexistujú žiadne skutočnosti, ktoré bránia výkonu práce alebo ktoré by mohli </w:t>
      </w:r>
      <w:r>
        <w:rPr>
          <w:rFonts w:ascii="Arial Narrow" w:hAnsi="Arial Narrow" w:cs="Calibri"/>
        </w:rPr>
        <w:t>z</w:t>
      </w:r>
      <w:r w:rsidRPr="00416B6D">
        <w:rPr>
          <w:rFonts w:ascii="Arial Narrow" w:hAnsi="Arial Narrow" w:cs="Calibri"/>
        </w:rPr>
        <w:t xml:space="preserve">amestnávateľovi spôsobiť ujmu. </w:t>
      </w:r>
    </w:p>
    <w:p w14:paraId="41B7C695" w14:textId="3B212D77"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Na základe týchto predzmluvných vzťahov, dodržiavajúc zákonné povinnosti </w:t>
      </w:r>
      <w:r>
        <w:rPr>
          <w:rFonts w:ascii="Arial Narrow" w:hAnsi="Arial Narrow" w:cs="Calibri"/>
        </w:rPr>
        <w:t>z</w:t>
      </w:r>
      <w:r w:rsidRPr="00416B6D">
        <w:rPr>
          <w:rFonts w:ascii="Arial Narrow" w:hAnsi="Arial Narrow" w:cs="Calibri"/>
        </w:rPr>
        <w:t xml:space="preserve">amestnávateľa podľa § 41 ods. 5, 6 a 8 Zákonníka práce, uzatvárajú </w:t>
      </w:r>
      <w:r>
        <w:rPr>
          <w:rFonts w:ascii="Arial Narrow" w:hAnsi="Arial Narrow" w:cs="Calibri"/>
        </w:rPr>
        <w:t>z</w:t>
      </w:r>
      <w:r w:rsidRPr="00416B6D">
        <w:rPr>
          <w:rFonts w:ascii="Arial Narrow" w:hAnsi="Arial Narrow" w:cs="Calibri"/>
        </w:rPr>
        <w:t xml:space="preserve">mluvné strany </w:t>
      </w:r>
      <w:r>
        <w:rPr>
          <w:rFonts w:ascii="Arial Narrow" w:hAnsi="Arial Narrow" w:cs="Calibri"/>
        </w:rPr>
        <w:t>p</w:t>
      </w:r>
      <w:r w:rsidRPr="00416B6D">
        <w:rPr>
          <w:rFonts w:ascii="Arial Narrow" w:hAnsi="Arial Narrow" w:cs="Calibri"/>
        </w:rPr>
        <w:t>racovnú zmluvu v tomto znení:</w:t>
      </w:r>
    </w:p>
    <w:p w14:paraId="3115FE88" w14:textId="77777777" w:rsidR="001B5887" w:rsidRPr="00331548" w:rsidRDefault="001B5887">
      <w:pPr>
        <w:ind w:left="540"/>
        <w:jc w:val="center"/>
        <w:rPr>
          <w:rFonts w:ascii="Arial Narrow" w:hAnsi="Arial Narrow"/>
          <w:b/>
        </w:rPr>
      </w:pPr>
    </w:p>
    <w:p w14:paraId="33D285AB" w14:textId="36A3D48D" w:rsidR="0046514F" w:rsidRPr="00331548" w:rsidRDefault="00736552" w:rsidP="00F66E76">
      <w:pPr>
        <w:ind w:left="540"/>
        <w:jc w:val="center"/>
        <w:rPr>
          <w:rFonts w:ascii="Arial Narrow" w:hAnsi="Arial Narrow"/>
          <w:b/>
        </w:rPr>
      </w:pPr>
      <w:r w:rsidRPr="00331548">
        <w:rPr>
          <w:rFonts w:ascii="Arial Narrow" w:hAnsi="Arial Narrow"/>
          <w:b/>
        </w:rPr>
        <w:t>Č</w:t>
      </w:r>
      <w:r w:rsidR="0046514F" w:rsidRPr="00331548">
        <w:rPr>
          <w:rFonts w:ascii="Arial Narrow" w:hAnsi="Arial Narrow"/>
          <w:b/>
        </w:rPr>
        <w:t>I.</w:t>
      </w:r>
      <w:r w:rsidRPr="00331548">
        <w:rPr>
          <w:rFonts w:ascii="Arial Narrow" w:hAnsi="Arial Narrow"/>
          <w:b/>
        </w:rPr>
        <w:t xml:space="preserve"> I.</w:t>
      </w:r>
    </w:p>
    <w:p w14:paraId="2E5EB7EE" w14:textId="77777777" w:rsidR="00904A00" w:rsidRPr="00331548" w:rsidRDefault="00904A00" w:rsidP="00F66E76">
      <w:pPr>
        <w:ind w:left="540"/>
        <w:jc w:val="center"/>
        <w:rPr>
          <w:rFonts w:ascii="Arial Narrow" w:hAnsi="Arial Narrow"/>
          <w:b/>
        </w:rPr>
      </w:pPr>
      <w:r w:rsidRPr="00331548">
        <w:rPr>
          <w:rFonts w:ascii="Arial Narrow" w:hAnsi="Arial Narrow"/>
          <w:b/>
        </w:rPr>
        <w:t>Druh práce a miesto jeho výkonu</w:t>
      </w:r>
    </w:p>
    <w:p w14:paraId="02C2F1E4" w14:textId="77777777" w:rsidR="00904A00" w:rsidRPr="00331548" w:rsidRDefault="00904A00" w:rsidP="00904A00">
      <w:pPr>
        <w:ind w:left="540"/>
        <w:jc w:val="center"/>
        <w:rPr>
          <w:rFonts w:ascii="Arial Narrow" w:hAnsi="Arial Narrow"/>
          <w:b/>
        </w:rPr>
      </w:pPr>
    </w:p>
    <w:p w14:paraId="23EA1E18" w14:textId="7728E024" w:rsidR="00493DCE" w:rsidRDefault="0046514F" w:rsidP="00493DCE">
      <w:pPr>
        <w:numPr>
          <w:ilvl w:val="0"/>
          <w:numId w:val="25"/>
        </w:numPr>
        <w:jc w:val="both"/>
        <w:rPr>
          <w:rFonts w:ascii="Calibri" w:hAnsi="Calibri" w:cs="Calibri"/>
          <w:color w:val="000000"/>
          <w:sz w:val="22"/>
          <w:szCs w:val="22"/>
        </w:rPr>
      </w:pPr>
      <w:r w:rsidRPr="00331548">
        <w:rPr>
          <w:rFonts w:ascii="Arial Narrow" w:hAnsi="Arial Narrow"/>
        </w:rPr>
        <w:t xml:space="preserve">Zmluvné strany sa dohodli, že zamestnanec bude pre zamestnávateľa vykonávať </w:t>
      </w:r>
      <w:r w:rsidR="00104B6E">
        <w:rPr>
          <w:rFonts w:ascii="Arial Narrow" w:hAnsi="Arial Narrow"/>
        </w:rPr>
        <w:t xml:space="preserve">nasledovný druh </w:t>
      </w:r>
      <w:r w:rsidR="00104B6E" w:rsidRPr="0077393A">
        <w:rPr>
          <w:rFonts w:ascii="Arial Narrow" w:hAnsi="Arial Narrow"/>
        </w:rPr>
        <w:t>práce „</w:t>
      </w:r>
      <w:r w:rsidR="0049747C" w:rsidRPr="0077393A">
        <w:rPr>
          <w:rFonts w:ascii="Arial Narrow" w:hAnsi="Arial Narrow"/>
          <w:b/>
          <w:bCs/>
        </w:rPr>
        <w:t>chyžná</w:t>
      </w:r>
      <w:r w:rsidR="00104B6E" w:rsidRPr="0077393A">
        <w:rPr>
          <w:rFonts w:ascii="Arial Narrow" w:hAnsi="Arial Narrow"/>
        </w:rPr>
        <w:t>“, ktorého</w:t>
      </w:r>
      <w:r w:rsidR="00104B6E">
        <w:rPr>
          <w:rFonts w:ascii="Arial Narrow" w:hAnsi="Arial Narrow"/>
        </w:rPr>
        <w:t xml:space="preserve"> stručná charakteristika znie takto: </w:t>
      </w:r>
      <w:r w:rsidR="00C54939" w:rsidRPr="00700B23">
        <w:rPr>
          <w:rFonts w:ascii="Arial Narrow" w:hAnsi="Arial Narrow"/>
          <w:highlight w:val="yellow"/>
        </w:rPr>
        <w:t xml:space="preserve">zamestnanec zodpovedá za </w:t>
      </w:r>
      <w:r w:rsidR="00C54939" w:rsidRPr="00700B23">
        <w:rPr>
          <w:rFonts w:ascii="Arial Narrow" w:hAnsi="Arial Narrow"/>
          <w:highlight w:val="yellow"/>
        </w:rPr>
        <w:t>upratovanie hotelových izieb, hosťovských a verejných priestorov podľa štandardov</w:t>
      </w:r>
      <w:r w:rsidR="00C54939" w:rsidRPr="00C54939">
        <w:rPr>
          <w:rFonts w:ascii="Arial Narrow" w:hAnsi="Arial Narrow"/>
        </w:rPr>
        <w:t xml:space="preserve"> </w:t>
      </w:r>
      <w:r w:rsidR="00C54939" w:rsidRPr="00700B23">
        <w:rPr>
          <w:rFonts w:ascii="Arial Narrow" w:hAnsi="Arial Narrow"/>
          <w:highlight w:val="yellow"/>
        </w:rPr>
        <w:lastRenderedPageBreak/>
        <w:t>zamestnávateľa</w:t>
      </w:r>
      <w:r w:rsidR="00C54939" w:rsidRPr="00700B23">
        <w:rPr>
          <w:rFonts w:ascii="Arial Narrow" w:hAnsi="Arial Narrow"/>
          <w:highlight w:val="yellow"/>
        </w:rPr>
        <w:t>, výmena posteľnej bielizne a uterákov, dodržiavanie hygienických štandardov</w:t>
      </w:r>
      <w:r w:rsidR="00C54939" w:rsidRPr="00700B23">
        <w:rPr>
          <w:rFonts w:ascii="Arial Narrow" w:hAnsi="Arial Narrow"/>
          <w:highlight w:val="yellow"/>
        </w:rPr>
        <w:t>.</w:t>
      </w:r>
    </w:p>
    <w:p w14:paraId="0BC675CC" w14:textId="5068AC7B" w:rsidR="0037169A" w:rsidRDefault="00044DB1" w:rsidP="00DD027C">
      <w:pPr>
        <w:ind w:left="993"/>
        <w:jc w:val="both"/>
        <w:rPr>
          <w:rFonts w:ascii="Arial Narrow" w:hAnsi="Arial Narrow"/>
        </w:rPr>
      </w:pPr>
      <w:r w:rsidRPr="00331548">
        <w:rPr>
          <w:rFonts w:ascii="Arial Narrow" w:hAnsi="Arial Narrow"/>
        </w:rPr>
        <w:t>Bližšia špecifikácia pracovn</w:t>
      </w:r>
      <w:r w:rsidR="00DD027C">
        <w:rPr>
          <w:rFonts w:ascii="Arial Narrow" w:hAnsi="Arial Narrow"/>
        </w:rPr>
        <w:t>ých</w:t>
      </w:r>
      <w:r w:rsidRPr="00331548">
        <w:rPr>
          <w:rFonts w:ascii="Arial Narrow" w:hAnsi="Arial Narrow"/>
        </w:rPr>
        <w:t xml:space="preserve"> </w:t>
      </w:r>
      <w:r w:rsidR="00DD027C">
        <w:rPr>
          <w:rFonts w:ascii="Arial Narrow" w:hAnsi="Arial Narrow"/>
        </w:rPr>
        <w:t>úloh</w:t>
      </w:r>
      <w:r w:rsidRPr="00331548">
        <w:rPr>
          <w:rFonts w:ascii="Arial Narrow" w:hAnsi="Arial Narrow"/>
        </w:rPr>
        <w:t xml:space="preserve"> </w:t>
      </w:r>
      <w:r w:rsidR="0037169A" w:rsidRPr="00331548">
        <w:rPr>
          <w:rFonts w:ascii="Arial Narrow" w:hAnsi="Arial Narrow"/>
        </w:rPr>
        <w:t xml:space="preserve">môže byť upresnená v popise pracovnej náplne vydanej zamestnávateľom a môže byť podľa potrieb a vývoja štruktúry zamestnávateľa menená. </w:t>
      </w:r>
    </w:p>
    <w:p w14:paraId="173B40DE" w14:textId="47ACB4E9" w:rsidR="00DD027C" w:rsidRPr="00331548" w:rsidRDefault="00DD027C" w:rsidP="00F66E76">
      <w:pPr>
        <w:numPr>
          <w:ilvl w:val="0"/>
          <w:numId w:val="25"/>
        </w:numPr>
        <w:jc w:val="both"/>
        <w:rPr>
          <w:rFonts w:ascii="Arial Narrow" w:hAnsi="Arial Narrow"/>
        </w:rPr>
      </w:pPr>
      <w:r w:rsidRPr="00416B6D">
        <w:rPr>
          <w:rFonts w:ascii="Arial Narrow" w:hAnsi="Arial Narrow"/>
        </w:rPr>
        <w:t>Dohodnutý druh práce, ktor</w:t>
      </w:r>
      <w:r>
        <w:rPr>
          <w:rFonts w:ascii="Arial Narrow" w:hAnsi="Arial Narrow"/>
        </w:rPr>
        <w:t>ý</w:t>
      </w:r>
      <w:r w:rsidRPr="00416B6D">
        <w:rPr>
          <w:rFonts w:ascii="Arial Narrow" w:hAnsi="Arial Narrow"/>
        </w:rPr>
        <w:t xml:space="preserve"> bude zamestnanec vykonávať, je u </w:t>
      </w:r>
      <w:r>
        <w:rPr>
          <w:rFonts w:ascii="Arial Narrow" w:hAnsi="Arial Narrow"/>
        </w:rPr>
        <w:t>z</w:t>
      </w:r>
      <w:r w:rsidRPr="00416B6D">
        <w:rPr>
          <w:rFonts w:ascii="Arial Narrow" w:hAnsi="Arial Narrow"/>
        </w:rPr>
        <w:t xml:space="preserve">amestnávateľa zaradený do </w:t>
      </w:r>
      <w:r w:rsidR="00B807D1">
        <w:rPr>
          <w:rFonts w:ascii="Arial Narrow" w:hAnsi="Arial Narrow"/>
          <w:highlight w:val="yellow"/>
        </w:rPr>
        <w:t>1</w:t>
      </w:r>
      <w:r w:rsidR="00C674CF" w:rsidRPr="003F70B1">
        <w:rPr>
          <w:rFonts w:ascii="Arial Narrow" w:hAnsi="Arial Narrow"/>
          <w:highlight w:val="yellow"/>
        </w:rPr>
        <w:t>.</w:t>
      </w:r>
      <w:r w:rsidRPr="003F70B1">
        <w:rPr>
          <w:rFonts w:ascii="Arial Narrow" w:hAnsi="Arial Narrow"/>
          <w:highlight w:val="yellow"/>
        </w:rPr>
        <w:t xml:space="preserve"> stupňa náročnosti</w:t>
      </w:r>
      <w:r w:rsidRPr="00416B6D">
        <w:rPr>
          <w:rFonts w:ascii="Arial Narrow" w:hAnsi="Arial Narrow"/>
        </w:rPr>
        <w:t xml:space="preserve"> práce pre účely § 120 Zákonníka práce.</w:t>
      </w:r>
    </w:p>
    <w:p w14:paraId="57A1CEE7" w14:textId="02054A65" w:rsidR="0046514F" w:rsidRDefault="0046514F" w:rsidP="00416B6D">
      <w:pPr>
        <w:numPr>
          <w:ilvl w:val="0"/>
          <w:numId w:val="25"/>
        </w:numPr>
        <w:jc w:val="both"/>
        <w:rPr>
          <w:rFonts w:ascii="Arial Narrow" w:hAnsi="Arial Narrow"/>
        </w:rPr>
      </w:pPr>
      <w:r w:rsidRPr="00331548">
        <w:rPr>
          <w:rFonts w:ascii="Arial Narrow" w:hAnsi="Arial Narrow"/>
        </w:rPr>
        <w:t>Miesto výkonu práce je</w:t>
      </w:r>
      <w:r w:rsidR="009C045D">
        <w:rPr>
          <w:rFonts w:ascii="Arial Narrow" w:hAnsi="Arial Narrow"/>
        </w:rPr>
        <w:t xml:space="preserve"> </w:t>
      </w:r>
      <w:r w:rsidR="00F404EC" w:rsidRPr="00F404EC">
        <w:rPr>
          <w:rFonts w:ascii="Arial Narrow" w:hAnsi="Arial Narrow"/>
          <w:highlight w:val="yellow"/>
        </w:rPr>
        <w:t>...............</w:t>
      </w:r>
      <w:r w:rsidR="00A06FA5" w:rsidRPr="00F404EC">
        <w:rPr>
          <w:rFonts w:ascii="Arial Narrow" w:hAnsi="Arial Narrow"/>
          <w:highlight w:val="yellow"/>
        </w:rPr>
        <w:t>.</w:t>
      </w:r>
      <w:r w:rsidR="0030276F" w:rsidRPr="00331548">
        <w:rPr>
          <w:rFonts w:ascii="Arial Narrow" w:hAnsi="Arial Narrow"/>
        </w:rPr>
        <w:t xml:space="preserve">. </w:t>
      </w:r>
    </w:p>
    <w:p w14:paraId="7F671658" w14:textId="77777777" w:rsidR="00E477AE" w:rsidRPr="00E477AE" w:rsidRDefault="00E477AE" w:rsidP="00E477AE">
      <w:pPr>
        <w:numPr>
          <w:ilvl w:val="0"/>
          <w:numId w:val="25"/>
        </w:numPr>
        <w:jc w:val="both"/>
        <w:rPr>
          <w:rFonts w:ascii="Arial Narrow" w:hAnsi="Arial Narrow"/>
        </w:rPr>
      </w:pPr>
      <w:r w:rsidRPr="00E477AE">
        <w:rPr>
          <w:rFonts w:ascii="Arial Narrow" w:hAnsi="Arial Narrow"/>
        </w:rPr>
        <w:t xml:space="preserve">Zamestnanec súhlasí s tým, aby ho zamestnávateľ vysielal na pracovné cesty na území Slovenskej republiky alebo do zahraničia, teda mimo dohodnutého pravidelného pracoviska na dobu nevyhnutne potrebnú na splnenie úloh zamestnávateľa. Počas pracovnej cesty má zamestnanec právo na dohodnutú mzdu a na poskytovanie cestovných náhrad a náhrad oprávnených výdavkov podľa zákona č. 283/2002 Z.z. o cestovných náhradách v znení neskorších predpisov. </w:t>
      </w:r>
    </w:p>
    <w:p w14:paraId="43DB2E5C" w14:textId="77777777" w:rsidR="004F4779" w:rsidRPr="00331548" w:rsidRDefault="004F4779" w:rsidP="004F4779">
      <w:pPr>
        <w:jc w:val="both"/>
        <w:rPr>
          <w:rFonts w:ascii="Arial Narrow" w:hAnsi="Arial Narrow"/>
        </w:rPr>
      </w:pPr>
    </w:p>
    <w:p w14:paraId="4A8E4794" w14:textId="77777777" w:rsidR="004F4779" w:rsidRPr="00331548" w:rsidRDefault="00736552" w:rsidP="00EA67B6">
      <w:pPr>
        <w:ind w:left="540"/>
        <w:jc w:val="center"/>
        <w:rPr>
          <w:rFonts w:ascii="Arial Narrow" w:hAnsi="Arial Narrow"/>
          <w:b/>
        </w:rPr>
      </w:pPr>
      <w:r w:rsidRPr="00331548">
        <w:rPr>
          <w:rFonts w:ascii="Arial Narrow" w:hAnsi="Arial Narrow"/>
          <w:b/>
        </w:rPr>
        <w:t xml:space="preserve">ČI. </w:t>
      </w:r>
      <w:r w:rsidR="004F4779" w:rsidRPr="00331548">
        <w:rPr>
          <w:rFonts w:ascii="Arial Narrow" w:hAnsi="Arial Narrow"/>
          <w:b/>
        </w:rPr>
        <w:t>II.</w:t>
      </w:r>
    </w:p>
    <w:p w14:paraId="4F5CCF88" w14:textId="4C2243EA" w:rsidR="004F4779" w:rsidRPr="00331548" w:rsidRDefault="004F4779" w:rsidP="00EA67B6">
      <w:pPr>
        <w:ind w:left="540"/>
        <w:jc w:val="center"/>
        <w:rPr>
          <w:rFonts w:ascii="Arial Narrow" w:hAnsi="Arial Narrow"/>
          <w:b/>
        </w:rPr>
      </w:pPr>
      <w:r w:rsidRPr="00331548">
        <w:rPr>
          <w:rFonts w:ascii="Arial Narrow" w:hAnsi="Arial Narrow"/>
          <w:b/>
        </w:rPr>
        <w:t>Deň nástupu do práce a trvanie pracovnej zmluvy</w:t>
      </w:r>
    </w:p>
    <w:p w14:paraId="36927B49" w14:textId="77777777" w:rsidR="004F4779" w:rsidRPr="00331548" w:rsidRDefault="004F4779" w:rsidP="007E764B">
      <w:pPr>
        <w:ind w:left="900" w:hanging="360"/>
        <w:jc w:val="both"/>
        <w:rPr>
          <w:rFonts w:ascii="Arial Narrow" w:hAnsi="Arial Narrow"/>
        </w:rPr>
      </w:pPr>
    </w:p>
    <w:p w14:paraId="4DED00EA" w14:textId="0A9F1218" w:rsidR="000E46F9" w:rsidRPr="000E46F9" w:rsidRDefault="000E46F9" w:rsidP="000E46F9">
      <w:pPr>
        <w:numPr>
          <w:ilvl w:val="0"/>
          <w:numId w:val="5"/>
        </w:numPr>
        <w:ind w:left="900"/>
        <w:jc w:val="both"/>
        <w:rPr>
          <w:rFonts w:ascii="Arial Narrow" w:hAnsi="Arial Narrow"/>
        </w:rPr>
      </w:pPr>
      <w:r w:rsidRPr="000E46F9">
        <w:rPr>
          <w:rFonts w:ascii="Arial Narrow" w:hAnsi="Arial Narrow"/>
        </w:rPr>
        <w:t>Pracovný pomer vzniká dňom, ktorý je dohodnutý ako deň nástupu do práce.</w:t>
      </w:r>
      <w:r w:rsidR="00942FD1" w:rsidRPr="00942FD1">
        <w:rPr>
          <w:rFonts w:ascii="Arial Narrow" w:hAnsi="Arial Narrow"/>
        </w:rPr>
        <w:t xml:space="preserve"> </w:t>
      </w:r>
      <w:r w:rsidR="00942FD1" w:rsidRPr="00331548">
        <w:rPr>
          <w:rFonts w:ascii="Arial Narrow" w:hAnsi="Arial Narrow"/>
        </w:rPr>
        <w:t xml:space="preserve">Deň nástupu do práce je </w:t>
      </w:r>
      <w:r w:rsidR="0090653F" w:rsidRPr="0090653F">
        <w:rPr>
          <w:rFonts w:ascii="Arial Narrow" w:hAnsi="Arial Narrow"/>
          <w:highlight w:val="yellow"/>
        </w:rPr>
        <w:t>.................</w:t>
      </w:r>
      <w:r w:rsidR="00942FD1" w:rsidRPr="0090653F">
        <w:rPr>
          <w:rFonts w:ascii="Arial Narrow" w:hAnsi="Arial Narrow"/>
          <w:highlight w:val="yellow"/>
        </w:rPr>
        <w:t>.</w:t>
      </w:r>
    </w:p>
    <w:p w14:paraId="66D458E0" w14:textId="77777777" w:rsidR="00B005C7" w:rsidRPr="00FA7BAB" w:rsidRDefault="00E53820" w:rsidP="007E764B">
      <w:pPr>
        <w:numPr>
          <w:ilvl w:val="0"/>
          <w:numId w:val="5"/>
        </w:numPr>
        <w:ind w:left="900"/>
        <w:jc w:val="both"/>
        <w:rPr>
          <w:rFonts w:ascii="Arial Narrow" w:hAnsi="Arial Narrow"/>
        </w:rPr>
      </w:pPr>
      <w:r>
        <w:rPr>
          <w:rFonts w:ascii="Arial Narrow" w:hAnsi="Arial Narrow"/>
        </w:rPr>
        <w:t>Zmluvné strany sa dohodli</w:t>
      </w:r>
      <w:r w:rsidRPr="00FA7BAB">
        <w:rPr>
          <w:rFonts w:ascii="Arial Narrow" w:hAnsi="Arial Narrow"/>
        </w:rPr>
        <w:t>, že p</w:t>
      </w:r>
      <w:r w:rsidR="004F4779" w:rsidRPr="00FA7BAB">
        <w:rPr>
          <w:rFonts w:ascii="Arial Narrow" w:hAnsi="Arial Narrow"/>
        </w:rPr>
        <w:t xml:space="preserve">racovný pomer </w:t>
      </w:r>
      <w:r w:rsidRPr="00FA7BAB">
        <w:rPr>
          <w:rFonts w:ascii="Arial Narrow" w:hAnsi="Arial Narrow"/>
        </w:rPr>
        <w:t>založený touto</w:t>
      </w:r>
      <w:r w:rsidR="00FA51C6" w:rsidRPr="00FA7BAB">
        <w:rPr>
          <w:rFonts w:ascii="Arial Narrow" w:hAnsi="Arial Narrow"/>
        </w:rPr>
        <w:t xml:space="preserve"> pracovnou zmluvou je uzatvorený</w:t>
      </w:r>
      <w:r w:rsidR="00B005C7" w:rsidRPr="00FA7BAB">
        <w:rPr>
          <w:rFonts w:ascii="Arial Narrow" w:hAnsi="Arial Narrow"/>
        </w:rPr>
        <w:t>:</w:t>
      </w:r>
    </w:p>
    <w:p w14:paraId="2FDBED79" w14:textId="0C455998"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so skúšobnou dobou 3 mesiace,</w:t>
      </w:r>
    </w:p>
    <w:p w14:paraId="233205AA"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 xml:space="preserve">na dobu určitú do ................... bez skúšobnej doby, </w:t>
      </w:r>
    </w:p>
    <w:p w14:paraId="511001E8"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so skúšobnou dobou 3 mesiace,</w:t>
      </w:r>
    </w:p>
    <w:p w14:paraId="6E25EF21"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bez skúšobnej doby.</w:t>
      </w:r>
    </w:p>
    <w:p w14:paraId="4053BAA0"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najdlhšie však do návratu zamestnanca MENO A PRIEZVISKO, OSOBNÉ ČISLO z materskej alebo rodičovskej dovolenky, alebo do skončenia pracovného pomeru tohto zamestnanca.</w:t>
      </w:r>
    </w:p>
    <w:p w14:paraId="24077DBA" w14:textId="0D26D7F0" w:rsidR="00942FD1" w:rsidRPr="00942FD1" w:rsidRDefault="00942FD1" w:rsidP="00942FD1">
      <w:pPr>
        <w:numPr>
          <w:ilvl w:val="0"/>
          <w:numId w:val="5"/>
        </w:numPr>
        <w:ind w:left="900"/>
        <w:jc w:val="both"/>
        <w:rPr>
          <w:rFonts w:ascii="Arial Narrow" w:hAnsi="Arial Narrow"/>
        </w:rPr>
      </w:pPr>
      <w:r w:rsidRPr="00FA7BAB">
        <w:rPr>
          <w:rFonts w:ascii="Arial Narrow" w:hAnsi="Arial Narrow"/>
        </w:rPr>
        <w:t>Skúšobná doba sa dojednáva v súlade</w:t>
      </w:r>
      <w:r w:rsidRPr="00942FD1">
        <w:rPr>
          <w:rFonts w:ascii="Arial Narrow" w:hAnsi="Arial Narrow"/>
        </w:rPr>
        <w:t xml:space="preserve"> s ustanovením § 45 Zákonníka práce. </w:t>
      </w:r>
      <w:r w:rsidR="00A9221F">
        <w:rPr>
          <w:rFonts w:ascii="Arial Narrow" w:hAnsi="Arial Narrow"/>
        </w:rPr>
        <w:t>A</w:t>
      </w:r>
      <w:r w:rsidR="00A9221F" w:rsidRPr="00A9221F">
        <w:rPr>
          <w:rFonts w:ascii="Arial Narrow" w:hAnsi="Arial Narrow"/>
        </w:rPr>
        <w:t>k zamestnanec počas dohodnutej skúšobnej doby neodpracoval pre prekážku v práci na jeho strane celú pracovnú zmenu, skúšobná doba sa predlžuje o jeden deň.</w:t>
      </w:r>
      <w:r w:rsidRPr="00942FD1">
        <w:rPr>
          <w:rFonts w:ascii="Arial Narrow" w:hAnsi="Arial Narrow"/>
        </w:rPr>
        <w:t xml:space="preserve"> Skúšobnú dobu nemožno predlžovať. V skúšobnej dobe môže tak zamestnávateľ, ako aj zamestnanec skončiť pracovný pomer písomne z akéhokoľvek dôvodu alebo bez uvedenia dôvodu. </w:t>
      </w:r>
    </w:p>
    <w:p w14:paraId="0F35C30E" w14:textId="77777777" w:rsidR="004F4779" w:rsidRPr="00331548" w:rsidRDefault="004F4779">
      <w:pPr>
        <w:jc w:val="both"/>
        <w:rPr>
          <w:rFonts w:ascii="Arial Narrow" w:hAnsi="Arial Narrow"/>
        </w:rPr>
      </w:pPr>
    </w:p>
    <w:p w14:paraId="1C889747" w14:textId="77777777" w:rsidR="0046514F" w:rsidRPr="00331548" w:rsidRDefault="00736552" w:rsidP="001D6F2F">
      <w:pPr>
        <w:ind w:left="540"/>
        <w:jc w:val="center"/>
        <w:rPr>
          <w:rFonts w:ascii="Arial Narrow" w:hAnsi="Arial Narrow"/>
          <w:b/>
        </w:rPr>
      </w:pPr>
      <w:r w:rsidRPr="00331548">
        <w:rPr>
          <w:rFonts w:ascii="Arial Narrow" w:hAnsi="Arial Narrow"/>
          <w:b/>
        </w:rPr>
        <w:t xml:space="preserve">ČI. </w:t>
      </w:r>
      <w:r w:rsidR="0046514F" w:rsidRPr="00331548">
        <w:rPr>
          <w:rFonts w:ascii="Arial Narrow" w:hAnsi="Arial Narrow"/>
          <w:b/>
        </w:rPr>
        <w:t>II</w:t>
      </w:r>
      <w:r w:rsidR="00F75EBB" w:rsidRPr="00331548">
        <w:rPr>
          <w:rFonts w:ascii="Arial Narrow" w:hAnsi="Arial Narrow"/>
          <w:b/>
        </w:rPr>
        <w:t>I</w:t>
      </w:r>
      <w:r w:rsidR="0046514F" w:rsidRPr="00331548">
        <w:rPr>
          <w:rFonts w:ascii="Arial Narrow" w:hAnsi="Arial Narrow"/>
          <w:b/>
        </w:rPr>
        <w:t>.</w:t>
      </w:r>
    </w:p>
    <w:p w14:paraId="3F203232" w14:textId="77777777" w:rsidR="00F75EBB" w:rsidRPr="00331548" w:rsidRDefault="0051095A" w:rsidP="001D6F2F">
      <w:pPr>
        <w:ind w:left="540"/>
        <w:jc w:val="center"/>
        <w:rPr>
          <w:rFonts w:ascii="Arial Narrow" w:hAnsi="Arial Narrow"/>
          <w:b/>
        </w:rPr>
      </w:pPr>
      <w:r w:rsidRPr="00331548">
        <w:rPr>
          <w:rFonts w:ascii="Arial Narrow" w:hAnsi="Arial Narrow"/>
          <w:b/>
        </w:rPr>
        <w:t>Pracovný čas</w:t>
      </w:r>
      <w:r w:rsidR="00F75EBB" w:rsidRPr="00331548">
        <w:rPr>
          <w:rFonts w:ascii="Arial Narrow" w:hAnsi="Arial Narrow"/>
          <w:b/>
        </w:rPr>
        <w:t>, práca nadčas</w:t>
      </w:r>
    </w:p>
    <w:p w14:paraId="513272DE" w14:textId="77777777" w:rsidR="0046514F" w:rsidRPr="00331548" w:rsidRDefault="0046514F">
      <w:pPr>
        <w:ind w:left="540"/>
        <w:jc w:val="both"/>
        <w:rPr>
          <w:rFonts w:ascii="Arial Narrow" w:hAnsi="Arial Narrow"/>
        </w:rPr>
      </w:pPr>
    </w:p>
    <w:p w14:paraId="061CDED6" w14:textId="2257FF43" w:rsidR="009B3BB3" w:rsidRPr="00416B6D" w:rsidRDefault="0051095A" w:rsidP="00416B6D">
      <w:pPr>
        <w:numPr>
          <w:ilvl w:val="0"/>
          <w:numId w:val="2"/>
        </w:numPr>
        <w:jc w:val="both"/>
        <w:rPr>
          <w:rFonts w:ascii="Arial Narrow" w:hAnsi="Arial Narrow"/>
        </w:rPr>
      </w:pPr>
      <w:r w:rsidRPr="00331548">
        <w:rPr>
          <w:rFonts w:ascii="Arial Narrow" w:hAnsi="Arial Narrow"/>
        </w:rPr>
        <w:t xml:space="preserve">Pracovný čas zamestnanca je </w:t>
      </w:r>
      <w:r w:rsidR="001D6F2F">
        <w:rPr>
          <w:rFonts w:ascii="Arial Narrow" w:hAnsi="Arial Narrow"/>
          <w:highlight w:val="yellow"/>
        </w:rPr>
        <w:t>.........</w:t>
      </w:r>
      <w:r w:rsidRPr="003F70B1">
        <w:rPr>
          <w:rFonts w:ascii="Arial Narrow" w:hAnsi="Arial Narrow"/>
          <w:highlight w:val="yellow"/>
        </w:rPr>
        <w:t xml:space="preserve"> hodín</w:t>
      </w:r>
      <w:r w:rsidR="009B3BB3">
        <w:rPr>
          <w:rFonts w:ascii="Arial Narrow" w:hAnsi="Arial Narrow"/>
        </w:rPr>
        <w:t xml:space="preserve"> týždenne</w:t>
      </w:r>
      <w:r w:rsidRPr="00331548">
        <w:rPr>
          <w:rFonts w:ascii="Arial Narrow" w:hAnsi="Arial Narrow"/>
        </w:rPr>
        <w:t xml:space="preserve">. </w:t>
      </w:r>
      <w:r w:rsidR="009B3BB3" w:rsidRPr="00416B6D">
        <w:rPr>
          <w:rFonts w:ascii="Arial Narrow" w:hAnsi="Arial Narrow"/>
        </w:rPr>
        <w:t xml:space="preserve">Prestávky na odpočinok a jedenie v trvaní 30 minút sa v súlade s § 91 Zákonníka práce nezapočítavajú do pracovného času. Pracovný čas </w:t>
      </w:r>
      <w:r w:rsidR="009B3BB3">
        <w:rPr>
          <w:rFonts w:ascii="Arial Narrow" w:hAnsi="Arial Narrow"/>
        </w:rPr>
        <w:t>z</w:t>
      </w:r>
      <w:r w:rsidR="009B3BB3" w:rsidRPr="00416B6D">
        <w:rPr>
          <w:rFonts w:ascii="Arial Narrow" w:hAnsi="Arial Narrow"/>
        </w:rPr>
        <w:t xml:space="preserve">amestnanca je rozvrhnutý tak, že pravidelne vykonáva prácu v zmenovej prevádzke. Zamestnanec sa zaväzuje, že v prípade ak si to povaha práce alebo podmienky prevádzky vyžiadajú, bude prácu vykonávať v zmenovej prevádzke vrátane nepretržitej prevádzky. </w:t>
      </w:r>
    </w:p>
    <w:p w14:paraId="697F7082" w14:textId="1888EF66"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Zamestnanec berie na vedomie, že začiatok a koniec pracovného času, rovnako aj začiatok pracovnej prestávky určuje </w:t>
      </w:r>
      <w:r>
        <w:rPr>
          <w:rFonts w:ascii="Arial Narrow" w:hAnsi="Arial Narrow"/>
        </w:rPr>
        <w:t>z</w:t>
      </w:r>
      <w:r w:rsidRPr="00416B6D">
        <w:rPr>
          <w:rFonts w:ascii="Arial Narrow" w:hAnsi="Arial Narrow"/>
        </w:rPr>
        <w:t xml:space="preserve">amestnávateľ podľa príslušných ustanovení § 90 Zákonníka práce. Rozvrh pracovného času oznamuje </w:t>
      </w:r>
      <w:r>
        <w:rPr>
          <w:rFonts w:ascii="Arial Narrow" w:hAnsi="Arial Narrow"/>
        </w:rPr>
        <w:t>z</w:t>
      </w:r>
      <w:r w:rsidRPr="00416B6D">
        <w:rPr>
          <w:rFonts w:ascii="Arial Narrow" w:hAnsi="Arial Narrow"/>
        </w:rPr>
        <w:t xml:space="preserve">amestnávateľ </w:t>
      </w:r>
      <w:r>
        <w:rPr>
          <w:rFonts w:ascii="Arial Narrow" w:hAnsi="Arial Narrow"/>
        </w:rPr>
        <w:t>z</w:t>
      </w:r>
      <w:r w:rsidRPr="00416B6D">
        <w:rPr>
          <w:rFonts w:ascii="Arial Narrow" w:hAnsi="Arial Narrow"/>
        </w:rPr>
        <w:t xml:space="preserve">amestnancovi spôsobom obvyklým u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je povinný sa s rozvrhom práce pred začiatkom výkonu práce oboznámiť a akceptovať ho. </w:t>
      </w:r>
    </w:p>
    <w:p w14:paraId="590C0AAF" w14:textId="24BFB0A4" w:rsidR="009B3BB3" w:rsidRPr="00416B6D" w:rsidRDefault="009B3BB3" w:rsidP="00416B6D">
      <w:pPr>
        <w:numPr>
          <w:ilvl w:val="0"/>
          <w:numId w:val="2"/>
        </w:numPr>
        <w:jc w:val="both"/>
        <w:rPr>
          <w:rFonts w:ascii="Arial Narrow" w:hAnsi="Arial Narrow"/>
        </w:rPr>
      </w:pPr>
      <w:r w:rsidRPr="00416B6D">
        <w:rPr>
          <w:rFonts w:ascii="Arial Narrow" w:hAnsi="Arial Narrow"/>
        </w:rPr>
        <w:t>Zamestnanec a </w:t>
      </w:r>
      <w:r>
        <w:rPr>
          <w:rFonts w:ascii="Arial Narrow" w:hAnsi="Arial Narrow"/>
        </w:rPr>
        <w:t>z</w:t>
      </w:r>
      <w:r w:rsidRPr="00416B6D">
        <w:rPr>
          <w:rFonts w:ascii="Arial Narrow" w:hAnsi="Arial Narrow"/>
        </w:rPr>
        <w:t xml:space="preserve">amestnávateľ sa dohodli, že </w:t>
      </w:r>
      <w:r>
        <w:rPr>
          <w:rFonts w:ascii="Arial Narrow" w:hAnsi="Arial Narrow"/>
        </w:rPr>
        <w:t>z</w:t>
      </w:r>
      <w:r w:rsidRPr="00416B6D">
        <w:rPr>
          <w:rFonts w:ascii="Arial Narrow" w:hAnsi="Arial Narrow"/>
        </w:rPr>
        <w:t xml:space="preserve">amestnávateľ môže rozvrhnúť pracovný čas </w:t>
      </w:r>
      <w:r>
        <w:rPr>
          <w:rFonts w:ascii="Arial Narrow" w:hAnsi="Arial Narrow"/>
        </w:rPr>
        <w:t>z</w:t>
      </w:r>
      <w:r w:rsidRPr="00416B6D">
        <w:rPr>
          <w:rFonts w:ascii="Arial Narrow" w:hAnsi="Arial Narrow"/>
        </w:rPr>
        <w:t xml:space="preserve">amestnanca nerovnomerne na jednotlivé týždne, avšak najviac na obdobie štyroch mesiacov, </w:t>
      </w:r>
      <w:r w:rsidRPr="00416B6D">
        <w:rPr>
          <w:rFonts w:ascii="Arial Narrow" w:hAnsi="Arial Narrow"/>
        </w:rPr>
        <w:lastRenderedPageBreak/>
        <w:t xml:space="preserve">ak povaha práce alebo podmienky prevádzky nedovoľujú, aby sa pracovný čas rozvrhol rovnomerne na jednotlivé týždne. Počas rozvrhového obdobia nesmie priemerný týždenný pracovný čas presiahnuť ustanovený týždenný pracovný čas. </w:t>
      </w:r>
    </w:p>
    <w:p w14:paraId="3E02C526" w14:textId="438E94CF"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V prípade, ak to povaha práce alebo podmienky prevádzky nedovoľujú, </w:t>
      </w:r>
      <w:r>
        <w:rPr>
          <w:rFonts w:ascii="Arial Narrow" w:hAnsi="Arial Narrow"/>
        </w:rPr>
        <w:t>z</w:t>
      </w:r>
      <w:r w:rsidRPr="00416B6D">
        <w:rPr>
          <w:rFonts w:ascii="Arial Narrow" w:hAnsi="Arial Narrow"/>
        </w:rPr>
        <w:t xml:space="preserve">amestnanec súhlasí, aby </w:t>
      </w:r>
      <w:r>
        <w:rPr>
          <w:rFonts w:ascii="Arial Narrow" w:hAnsi="Arial Narrow"/>
        </w:rPr>
        <w:t>z</w:t>
      </w:r>
      <w:r w:rsidRPr="00416B6D">
        <w:rPr>
          <w:rFonts w:ascii="Arial Narrow" w:hAnsi="Arial Narrow"/>
        </w:rPr>
        <w:t xml:space="preserve">amestnávateľ rozvrhol pracovný čas v súlade s ustanovením § 93 ods. 2, 3, 4 alebo 5 Zákonníka práce. </w:t>
      </w:r>
    </w:p>
    <w:p w14:paraId="60A6CEBE" w14:textId="77777777" w:rsidR="0051095A" w:rsidRPr="00331548" w:rsidRDefault="00F201C7" w:rsidP="0051095A">
      <w:pPr>
        <w:numPr>
          <w:ilvl w:val="0"/>
          <w:numId w:val="2"/>
        </w:numPr>
        <w:jc w:val="both"/>
        <w:rPr>
          <w:rFonts w:ascii="Arial Narrow" w:hAnsi="Arial Narrow"/>
        </w:rPr>
      </w:pPr>
      <w:r w:rsidRPr="00331548">
        <w:rPr>
          <w:rFonts w:ascii="Arial Narrow" w:hAnsi="Arial Narrow"/>
          <w:shd w:val="clear" w:color="auto" w:fill="FFFFFF"/>
        </w:rPr>
        <w:t xml:space="preserve">V súlade so Zákonníkom práce môže zamestnanec v kalendárnom roku vykonať prácu nadčas najviac v rozsahu 400 hodín. Zmluvné strany sa vyslovene dohodli, že zamestnávateľ môže zamestnancovi nariadiť výkon práce v rozsahu 150 hodín ročne, </w:t>
      </w:r>
      <w:r w:rsidR="009B04EA" w:rsidRPr="00331548">
        <w:rPr>
          <w:rFonts w:ascii="Arial Narrow" w:hAnsi="Arial Narrow"/>
        </w:rPr>
        <w:t xml:space="preserve">pričom konkrétnu dobu práce nadčas určuje zamestnávateľ. </w:t>
      </w:r>
    </w:p>
    <w:p w14:paraId="5A94E7FA" w14:textId="77777777" w:rsidR="00A32768" w:rsidRPr="00331548" w:rsidRDefault="00A32768" w:rsidP="00A32768">
      <w:pPr>
        <w:ind w:left="540"/>
        <w:jc w:val="both"/>
        <w:rPr>
          <w:rFonts w:ascii="Arial Narrow" w:hAnsi="Arial Narrow"/>
          <w:b/>
        </w:rPr>
      </w:pPr>
    </w:p>
    <w:p w14:paraId="1D9440E8" w14:textId="77777777" w:rsidR="00A32768" w:rsidRPr="00331548" w:rsidRDefault="00736552" w:rsidP="00FE13DB">
      <w:pPr>
        <w:ind w:left="540"/>
        <w:jc w:val="center"/>
        <w:rPr>
          <w:rFonts w:ascii="Arial Narrow" w:hAnsi="Arial Narrow"/>
          <w:b/>
        </w:rPr>
      </w:pPr>
      <w:r w:rsidRPr="00331548">
        <w:rPr>
          <w:rFonts w:ascii="Arial Narrow" w:hAnsi="Arial Narrow"/>
          <w:b/>
        </w:rPr>
        <w:t xml:space="preserve">ČI. </w:t>
      </w:r>
      <w:r w:rsidR="00A32768" w:rsidRPr="00331548">
        <w:rPr>
          <w:rFonts w:ascii="Arial Narrow" w:hAnsi="Arial Narrow"/>
          <w:b/>
        </w:rPr>
        <w:t>IV.</w:t>
      </w:r>
    </w:p>
    <w:p w14:paraId="5B8ACB03" w14:textId="41DD3016" w:rsidR="00A32768" w:rsidRPr="00331548" w:rsidRDefault="00A32768" w:rsidP="00FE13DB">
      <w:pPr>
        <w:ind w:left="540"/>
        <w:jc w:val="center"/>
        <w:rPr>
          <w:rFonts w:ascii="Arial Narrow" w:hAnsi="Arial Narrow"/>
          <w:b/>
        </w:rPr>
      </w:pPr>
      <w:r w:rsidRPr="00331548">
        <w:rPr>
          <w:rFonts w:ascii="Arial Narrow" w:hAnsi="Arial Narrow"/>
          <w:b/>
        </w:rPr>
        <w:t>Mzda</w:t>
      </w:r>
      <w:r w:rsidR="00EC6876">
        <w:rPr>
          <w:rFonts w:ascii="Arial Narrow" w:hAnsi="Arial Narrow"/>
          <w:b/>
        </w:rPr>
        <w:t xml:space="preserve"> a dohoda o zrážkach zo mzdy</w:t>
      </w:r>
    </w:p>
    <w:p w14:paraId="769B1DE9" w14:textId="77777777" w:rsidR="00B24259" w:rsidRPr="00331548" w:rsidRDefault="00B24259" w:rsidP="00B24259">
      <w:pPr>
        <w:jc w:val="both"/>
        <w:rPr>
          <w:rFonts w:ascii="Arial Narrow" w:hAnsi="Arial Narrow"/>
        </w:rPr>
      </w:pPr>
    </w:p>
    <w:p w14:paraId="0DA2B7BE" w14:textId="2A3CDC74" w:rsidR="009B3BB3" w:rsidRDefault="009B3BB3" w:rsidP="006A207D">
      <w:pPr>
        <w:numPr>
          <w:ilvl w:val="0"/>
          <w:numId w:val="6"/>
        </w:numPr>
        <w:jc w:val="both"/>
        <w:rPr>
          <w:rFonts w:ascii="Arial Narrow" w:hAnsi="Arial Narrow"/>
        </w:rPr>
      </w:pPr>
      <w:r>
        <w:rPr>
          <w:rFonts w:ascii="Arial Narrow" w:hAnsi="Arial Narrow"/>
        </w:rPr>
        <w:t>Na základe dohodnutého druhu práce patrí z</w:t>
      </w:r>
      <w:r w:rsidR="00671767" w:rsidRPr="00671767">
        <w:rPr>
          <w:rFonts w:ascii="Arial Narrow" w:hAnsi="Arial Narrow"/>
        </w:rPr>
        <w:t>amestnancovi</w:t>
      </w:r>
      <w:r w:rsidR="005438F0">
        <w:rPr>
          <w:rFonts w:ascii="Arial Narrow" w:hAnsi="Arial Narrow"/>
        </w:rPr>
        <w:t xml:space="preserve"> za vykonanú prácu mzda</w:t>
      </w:r>
      <w:r>
        <w:rPr>
          <w:rFonts w:ascii="Arial Narrow" w:hAnsi="Arial Narrow"/>
        </w:rPr>
        <w:t>. Mzdu tvorí základná mesačná mzda, ďalšie zložky plnení za prácu a mzdové zvýhodnenia podľa Zákonníka práce.</w:t>
      </w:r>
    </w:p>
    <w:p w14:paraId="37D75C18" w14:textId="64D637AB" w:rsidR="00D602B3" w:rsidRDefault="009B3BB3" w:rsidP="006A207D">
      <w:pPr>
        <w:numPr>
          <w:ilvl w:val="0"/>
          <w:numId w:val="6"/>
        </w:numPr>
        <w:jc w:val="both"/>
        <w:rPr>
          <w:rFonts w:ascii="Arial Narrow" w:hAnsi="Arial Narrow"/>
        </w:rPr>
      </w:pPr>
      <w:r w:rsidRPr="00416B6D">
        <w:rPr>
          <w:rFonts w:ascii="Arial Narrow" w:hAnsi="Arial Narrow"/>
          <w:b/>
          <w:bCs/>
        </w:rPr>
        <w:t>Základná mesačná mzda</w:t>
      </w:r>
      <w:r>
        <w:rPr>
          <w:rFonts w:ascii="Arial Narrow" w:hAnsi="Arial Narrow"/>
        </w:rPr>
        <w:t>:</w:t>
      </w:r>
      <w:r w:rsidR="005438F0">
        <w:rPr>
          <w:rFonts w:ascii="Arial Narrow" w:hAnsi="Arial Narrow"/>
        </w:rPr>
        <w:t xml:space="preserve"> </w:t>
      </w:r>
      <w:r>
        <w:rPr>
          <w:rFonts w:ascii="Arial Narrow" w:hAnsi="Arial Narrow"/>
        </w:rPr>
        <w:t xml:space="preserve">Zamestnanec bude za vykonanú prácu dostávať základnú mesačnú mzdu </w:t>
      </w:r>
      <w:r w:rsidR="005438F0">
        <w:rPr>
          <w:rFonts w:ascii="Arial Narrow" w:hAnsi="Arial Narrow"/>
        </w:rPr>
        <w:t xml:space="preserve">vo výške </w:t>
      </w:r>
      <w:r w:rsidR="001E7061" w:rsidRPr="001E7061">
        <w:rPr>
          <w:rFonts w:ascii="Arial Narrow" w:hAnsi="Arial Narrow"/>
          <w:highlight w:val="yellow"/>
        </w:rPr>
        <w:t>..............</w:t>
      </w:r>
      <w:r w:rsidR="00EC6876" w:rsidRPr="001E7061">
        <w:rPr>
          <w:rFonts w:ascii="Arial Narrow" w:hAnsi="Arial Narrow"/>
          <w:highlight w:val="yellow"/>
        </w:rPr>
        <w:t>,-</w:t>
      </w:r>
      <w:r w:rsidR="006B13BB" w:rsidRPr="001E7061">
        <w:rPr>
          <w:rFonts w:ascii="Arial Narrow" w:hAnsi="Arial Narrow"/>
          <w:highlight w:val="yellow"/>
        </w:rPr>
        <w:t xml:space="preserve"> </w:t>
      </w:r>
      <w:r w:rsidR="00EC6876" w:rsidRPr="001E7061">
        <w:rPr>
          <w:rFonts w:ascii="Arial Narrow" w:hAnsi="Arial Narrow"/>
          <w:highlight w:val="yellow"/>
        </w:rPr>
        <w:t>E</w:t>
      </w:r>
      <w:r w:rsidR="006B13BB" w:rsidRPr="001E7061">
        <w:rPr>
          <w:rFonts w:ascii="Arial Narrow" w:hAnsi="Arial Narrow"/>
          <w:highlight w:val="yellow"/>
        </w:rPr>
        <w:t>ur</w:t>
      </w:r>
      <w:r w:rsidR="006B13BB" w:rsidRPr="006B13BB">
        <w:rPr>
          <w:rFonts w:ascii="Arial Narrow" w:hAnsi="Arial Narrow"/>
        </w:rPr>
        <w:t xml:space="preserve"> </w:t>
      </w:r>
      <w:r w:rsidR="00EC6876">
        <w:rPr>
          <w:rFonts w:ascii="Arial Narrow" w:hAnsi="Arial Narrow"/>
        </w:rPr>
        <w:t>v hrubom</w:t>
      </w:r>
      <w:r w:rsidR="005438F0">
        <w:rPr>
          <w:rFonts w:ascii="Arial Narrow" w:hAnsi="Arial Narrow"/>
        </w:rPr>
        <w:t xml:space="preserve">. </w:t>
      </w:r>
    </w:p>
    <w:p w14:paraId="343746EA" w14:textId="01474902" w:rsidR="00AF3391" w:rsidRDefault="00C601E9" w:rsidP="006A207D">
      <w:pPr>
        <w:numPr>
          <w:ilvl w:val="0"/>
          <w:numId w:val="6"/>
        </w:numPr>
        <w:jc w:val="both"/>
        <w:rPr>
          <w:rFonts w:ascii="Arial Narrow" w:hAnsi="Arial Narrow"/>
          <w:b/>
          <w:bCs/>
        </w:rPr>
      </w:pPr>
      <w:r w:rsidRPr="00C601E9">
        <w:rPr>
          <w:rFonts w:ascii="Arial Narrow" w:hAnsi="Arial Narrow"/>
          <w:b/>
          <w:bCs/>
        </w:rPr>
        <w:t xml:space="preserve">Ďalšie zložky plnení za prácu: </w:t>
      </w:r>
    </w:p>
    <w:p w14:paraId="15B74D78" w14:textId="77777777" w:rsidR="00295B79" w:rsidRDefault="00295B79" w:rsidP="00295B79">
      <w:pPr>
        <w:ind w:left="900"/>
        <w:jc w:val="both"/>
        <w:rPr>
          <w:rFonts w:ascii="Arial Narrow" w:hAnsi="Arial Narrow"/>
          <w:b/>
          <w:bCs/>
        </w:rPr>
      </w:pPr>
    </w:p>
    <w:p w14:paraId="631AD9D7" w14:textId="7110BCF7" w:rsidR="00295B79" w:rsidRPr="002C7EAD" w:rsidRDefault="002C7EAD" w:rsidP="002C7EAD">
      <w:pPr>
        <w:ind w:left="900"/>
        <w:jc w:val="both"/>
        <w:rPr>
          <w:rFonts w:ascii="Arial Narrow" w:hAnsi="Arial Narrow"/>
          <w:i/>
          <w:iCs/>
        </w:rPr>
      </w:pPr>
      <w:r w:rsidRPr="002C7EAD">
        <w:rPr>
          <w:rFonts w:ascii="Arial Narrow" w:hAnsi="Arial Narrow"/>
          <w:i/>
          <w:iCs/>
          <w:highlight w:val="yellow"/>
        </w:rPr>
        <w:t>V tejto časti je potrebné uviesť ďalšie zložky plnení za prácu, ako sú napríklad variabilné zložky mzdy a rôzne bonusy, ktoré sa zamestnancovi vyplácajú za prácu.</w:t>
      </w:r>
    </w:p>
    <w:p w14:paraId="13597A42" w14:textId="77777777" w:rsidR="002C7EAD" w:rsidRPr="00C601E9" w:rsidRDefault="002C7EAD" w:rsidP="00295B79">
      <w:pPr>
        <w:ind w:left="900"/>
        <w:jc w:val="both"/>
        <w:rPr>
          <w:rFonts w:ascii="Arial Narrow" w:hAnsi="Arial Narrow"/>
          <w:b/>
          <w:bCs/>
        </w:rPr>
      </w:pPr>
    </w:p>
    <w:p w14:paraId="0AF02911" w14:textId="59D77D3A"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Spôsob výplaty:</w:t>
      </w:r>
      <w:r w:rsidRPr="00416B6D">
        <w:rPr>
          <w:rFonts w:ascii="Arial Narrow" w:hAnsi="Arial Narrow" w:cs="Calibri"/>
        </w:rPr>
        <w:t xml:space="preserve"> Zmluvné strany sa dohodli, že mzda a ostatné finančné plnenia budú zamestnancovi vyplácané </w:t>
      </w:r>
      <w:r w:rsidRPr="00416B6D">
        <w:rPr>
          <w:rFonts w:ascii="Arial Narrow" w:hAnsi="Arial Narrow"/>
        </w:rPr>
        <w:t>bezhotovostným</w:t>
      </w:r>
      <w:r w:rsidRPr="00416B6D">
        <w:rPr>
          <w:rFonts w:ascii="Arial Narrow" w:hAnsi="Arial Narrow" w:cs="Calibri"/>
        </w:rPr>
        <w:t xml:space="preserve"> prevodom na účet </w:t>
      </w:r>
      <w:r>
        <w:rPr>
          <w:rFonts w:ascii="Arial Narrow" w:hAnsi="Arial Narrow" w:cs="Calibri"/>
        </w:rPr>
        <w:t>z</w:t>
      </w:r>
      <w:r w:rsidRPr="00416B6D">
        <w:rPr>
          <w:rFonts w:ascii="Arial Narrow" w:hAnsi="Arial Narrow" w:cs="Calibri"/>
        </w:rPr>
        <w:t xml:space="preserve">amestnanca uvedený v tejto </w:t>
      </w:r>
      <w:r>
        <w:rPr>
          <w:rFonts w:ascii="Arial Narrow" w:hAnsi="Arial Narrow" w:cs="Calibri"/>
        </w:rPr>
        <w:t>p</w:t>
      </w:r>
      <w:r w:rsidRPr="00416B6D">
        <w:rPr>
          <w:rFonts w:ascii="Arial Narrow" w:hAnsi="Arial Narrow" w:cs="Calibri"/>
        </w:rPr>
        <w:t>racovnej zmluve. Zamestnanec je povinný oznámiť zmenu bankového účtu, na ktorý má byť poukazovaná jeho mzda najneskôr 15. dní pred dňom splatnosti jeho mzdy.</w:t>
      </w:r>
    </w:p>
    <w:p w14:paraId="3A642EEB" w14:textId="05B67E9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Výplatný termín.</w:t>
      </w:r>
      <w:r w:rsidRPr="00416B6D">
        <w:rPr>
          <w:rFonts w:ascii="Arial Narrow" w:hAnsi="Arial Narrow" w:cs="Calibri"/>
        </w:rPr>
        <w:t xml:space="preserve"> Mzda je splatná mesačne pozadu, vždy najneskôr </w:t>
      </w:r>
      <w:r w:rsidRPr="00B15107">
        <w:rPr>
          <w:rFonts w:ascii="Arial Narrow" w:hAnsi="Arial Narrow" w:cs="Calibri"/>
        </w:rPr>
        <w:t xml:space="preserve">do </w:t>
      </w:r>
      <w:r w:rsidR="00106900" w:rsidRPr="00106900">
        <w:rPr>
          <w:rFonts w:ascii="Arial Narrow" w:hAnsi="Arial Narrow" w:cs="Calibri"/>
          <w:b/>
          <w:bCs/>
          <w:highlight w:val="yellow"/>
        </w:rPr>
        <w:t>.......</w:t>
      </w:r>
      <w:r w:rsidRPr="00B15107">
        <w:rPr>
          <w:rFonts w:ascii="Arial Narrow" w:hAnsi="Arial Narrow" w:cs="Calibri"/>
          <w:b/>
          <w:bCs/>
        </w:rPr>
        <w:t>. dňa</w:t>
      </w:r>
      <w:r w:rsidRPr="00B15107">
        <w:rPr>
          <w:rFonts w:ascii="Arial Narrow" w:hAnsi="Arial Narrow" w:cs="Calibri"/>
        </w:rPr>
        <w:t xml:space="preserve"> nasledujúceho</w:t>
      </w:r>
      <w:r w:rsidRPr="00416B6D">
        <w:rPr>
          <w:rFonts w:ascii="Arial Narrow" w:hAnsi="Arial Narrow" w:cs="Calibri"/>
        </w:rPr>
        <w:t xml:space="preserve"> kalendárneho mesiaca tzn., že najneskôr do tohto dátumu odchádza mzda z účtu </w:t>
      </w:r>
      <w:r>
        <w:rPr>
          <w:rFonts w:ascii="Arial Narrow" w:hAnsi="Arial Narrow" w:cs="Calibri"/>
        </w:rPr>
        <w:t>z</w:t>
      </w:r>
      <w:r w:rsidRPr="00416B6D">
        <w:rPr>
          <w:rFonts w:ascii="Arial Narrow" w:hAnsi="Arial Narrow" w:cs="Calibri"/>
        </w:rPr>
        <w:t xml:space="preserve">amestnávateľa. Pri skončení pracovného pomeru je mzda splatná v najbližšom výplatnom termíne </w:t>
      </w:r>
      <w:r>
        <w:rPr>
          <w:rFonts w:ascii="Arial Narrow" w:hAnsi="Arial Narrow" w:cs="Calibri"/>
        </w:rPr>
        <w:t>z</w:t>
      </w:r>
      <w:r w:rsidRPr="00416B6D">
        <w:rPr>
          <w:rFonts w:ascii="Arial Narrow" w:hAnsi="Arial Narrow" w:cs="Calibri"/>
        </w:rPr>
        <w:t xml:space="preserve">amestnávateľa nasledujúcom po skončení pracovného pomeru. </w:t>
      </w:r>
    </w:p>
    <w:p w14:paraId="3068BAA0" w14:textId="1CF3796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Doručovanie výplatnej pásky.</w:t>
      </w:r>
      <w:r w:rsidRPr="00416B6D">
        <w:rPr>
          <w:rFonts w:ascii="Arial Narrow" w:hAnsi="Arial Narrow" w:cs="Calibri"/>
        </w:rPr>
        <w:t xml:space="preserve"> Pri vyúčtovaní mzdy je </w:t>
      </w:r>
      <w:r>
        <w:rPr>
          <w:rFonts w:ascii="Arial Narrow" w:hAnsi="Arial Narrow" w:cs="Calibri"/>
        </w:rPr>
        <w:t>z</w:t>
      </w:r>
      <w:r w:rsidRPr="00416B6D">
        <w:rPr>
          <w:rFonts w:ascii="Arial Narrow" w:hAnsi="Arial Narrow" w:cs="Calibri"/>
        </w:rPr>
        <w:t xml:space="preserve">amestnávateľ povinný </w:t>
      </w:r>
      <w:r>
        <w:rPr>
          <w:rFonts w:ascii="Arial Narrow" w:hAnsi="Arial Narrow" w:cs="Calibri"/>
        </w:rPr>
        <w:t>z</w:t>
      </w:r>
      <w:r w:rsidRPr="00416B6D">
        <w:rPr>
          <w:rFonts w:ascii="Arial Narrow" w:hAnsi="Arial Narrow" w:cs="Calibri"/>
        </w:rPr>
        <w:t xml:space="preserve">amestnancovi vydať v písomnej forme doklad obsahujúci údaje podľa § 130 ods. 5 Zákonníka práce. Zamestnanec súhlasí s poskytovaním dokladu o zúčtovaní mzdy (výplatná páska) elektronickou formou podľa § 130 ods. 5 Zákonníka práce v prípade, ak </w:t>
      </w:r>
      <w:r>
        <w:rPr>
          <w:rFonts w:ascii="Arial Narrow" w:hAnsi="Arial Narrow" w:cs="Calibri"/>
        </w:rPr>
        <w:t>z</w:t>
      </w:r>
      <w:r w:rsidRPr="00416B6D">
        <w:rPr>
          <w:rFonts w:ascii="Arial Narrow" w:hAnsi="Arial Narrow" w:cs="Calibri"/>
        </w:rPr>
        <w:t>amestnávateľ pristúpi k poskytovaniu dokladu o zúčtovaní mzdy v tejto forme.</w:t>
      </w:r>
    </w:p>
    <w:p w14:paraId="4A0451A2" w14:textId="1DA688F6" w:rsidR="00EC6876" w:rsidRPr="00FB2B67" w:rsidRDefault="00EC6876" w:rsidP="00416B6D">
      <w:pPr>
        <w:numPr>
          <w:ilvl w:val="0"/>
          <w:numId w:val="6"/>
        </w:numPr>
        <w:jc w:val="both"/>
        <w:rPr>
          <w:rFonts w:ascii="Arial Narrow" w:hAnsi="Arial Narrow"/>
        </w:rPr>
      </w:pPr>
      <w:r w:rsidRPr="00FB2B67">
        <w:rPr>
          <w:rFonts w:ascii="Arial Narrow" w:hAnsi="Arial Narrow"/>
        </w:rPr>
        <w:t xml:space="preserve">Zmluvné strany sa dohodli, že uzatvárajú podľa § 20 a § 131 Zákonníka práce dohodu o zrážkach zo mzdy na zabezpečenie uspokojenia nároku </w:t>
      </w:r>
      <w:r w:rsidR="003E4946" w:rsidRPr="00FB2B67">
        <w:rPr>
          <w:rFonts w:ascii="Arial Narrow" w:hAnsi="Arial Narrow"/>
        </w:rPr>
        <w:t>z</w:t>
      </w:r>
      <w:r w:rsidRPr="00FB2B67">
        <w:rPr>
          <w:rFonts w:ascii="Arial Narrow" w:hAnsi="Arial Narrow"/>
        </w:rPr>
        <w:t>amestnávateľa z pracovnoprávneho vzťahu (ďalej len „</w:t>
      </w:r>
      <w:r w:rsidRPr="00FB2B67">
        <w:rPr>
          <w:rFonts w:ascii="Arial Narrow" w:hAnsi="Arial Narrow"/>
          <w:b/>
          <w:bCs/>
        </w:rPr>
        <w:t>Pohľadávka</w:t>
      </w:r>
      <w:r w:rsidRPr="00FB2B67">
        <w:rPr>
          <w:rFonts w:ascii="Arial Narrow" w:hAnsi="Arial Narrow"/>
        </w:rPr>
        <w:t xml:space="preserve">“). Zamestnávateľ je oprávnený vykonať zrážku zo mzdy </w:t>
      </w:r>
      <w:r w:rsidR="003E4946" w:rsidRPr="00FB2B67">
        <w:rPr>
          <w:rFonts w:ascii="Arial Narrow" w:hAnsi="Arial Narrow"/>
        </w:rPr>
        <w:t>z</w:t>
      </w:r>
      <w:r w:rsidRPr="00FB2B67">
        <w:rPr>
          <w:rFonts w:ascii="Arial Narrow" w:hAnsi="Arial Narrow"/>
        </w:rPr>
        <w:t xml:space="preserve">amestnanca len v tom prípade, ak skutočne vznikla povinnosť </w:t>
      </w:r>
      <w:r w:rsidR="003E4946" w:rsidRPr="00FB2B67">
        <w:rPr>
          <w:rFonts w:ascii="Arial Narrow" w:hAnsi="Arial Narrow"/>
        </w:rPr>
        <w:t>z</w:t>
      </w:r>
      <w:r w:rsidRPr="00FB2B67">
        <w:rPr>
          <w:rFonts w:ascii="Arial Narrow" w:hAnsi="Arial Narrow"/>
        </w:rPr>
        <w:t xml:space="preserve">amestnanca zaplatiť Pohľadávku, resp. Pohľadávky </w:t>
      </w:r>
      <w:r w:rsidR="003E4946" w:rsidRPr="00FB2B67">
        <w:rPr>
          <w:rFonts w:ascii="Arial Narrow" w:hAnsi="Arial Narrow"/>
        </w:rPr>
        <w:t>z</w:t>
      </w:r>
      <w:r w:rsidRPr="00FB2B67">
        <w:rPr>
          <w:rFonts w:ascii="Arial Narrow" w:hAnsi="Arial Narrow"/>
        </w:rPr>
        <w:t xml:space="preserve">amestnávateľovi, a to z titulu využívania zamestnaneckých výhod podľa interných smerníc </w:t>
      </w:r>
      <w:r w:rsidR="003E4946" w:rsidRPr="00FB2B67">
        <w:rPr>
          <w:rFonts w:ascii="Arial Narrow" w:hAnsi="Arial Narrow"/>
        </w:rPr>
        <w:t>z</w:t>
      </w:r>
      <w:r w:rsidRPr="00FB2B67">
        <w:rPr>
          <w:rFonts w:ascii="Arial Narrow" w:hAnsi="Arial Narrow"/>
        </w:rPr>
        <w:t xml:space="preserve">amestnávateľa, z titulu uvedeného v Zákonníku práce alebo v </w:t>
      </w:r>
      <w:r w:rsidR="003E4946" w:rsidRPr="00FB2B67">
        <w:rPr>
          <w:rFonts w:ascii="Arial Narrow" w:hAnsi="Arial Narrow"/>
        </w:rPr>
        <w:t>p</w:t>
      </w:r>
      <w:r w:rsidRPr="00FB2B67">
        <w:rPr>
          <w:rFonts w:ascii="Arial Narrow" w:hAnsi="Arial Narrow"/>
        </w:rPr>
        <w:t xml:space="preserve">racovnej zmluve. Zamestnávateľ je oprávnený uspokojiť svoj nárok alebo nároky formou zrážky zo mzdy alebo jej časti, ak Pohľadávka vznikla z niektorého z týchto právnych titulov: </w:t>
      </w:r>
    </w:p>
    <w:p w14:paraId="22BC99E8" w14:textId="743E2078" w:rsidR="00EC6876" w:rsidRPr="00FB2B67" w:rsidRDefault="00EC6876" w:rsidP="003E4946">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príspevok </w:t>
      </w:r>
      <w:r w:rsidR="003E4946" w:rsidRPr="00FB2B67">
        <w:rPr>
          <w:rFonts w:ascii="Arial Narrow" w:hAnsi="Arial Narrow" w:cs="Calibri"/>
        </w:rPr>
        <w:t>z</w:t>
      </w:r>
      <w:r w:rsidRPr="00FB2B67">
        <w:rPr>
          <w:rFonts w:ascii="Arial Narrow" w:hAnsi="Arial Narrow" w:cs="Calibri"/>
        </w:rPr>
        <w:t xml:space="preserve">amestnanca na stravovanie formou stravného lístka alebo príspevok </w:t>
      </w:r>
      <w:r w:rsidR="003E4946" w:rsidRPr="00FB2B67">
        <w:rPr>
          <w:rFonts w:ascii="Arial Narrow" w:hAnsi="Arial Narrow" w:cs="Calibri"/>
        </w:rPr>
        <w:t>z</w:t>
      </w:r>
      <w:r w:rsidRPr="00FB2B67">
        <w:rPr>
          <w:rFonts w:ascii="Arial Narrow" w:hAnsi="Arial Narrow" w:cs="Calibri"/>
        </w:rPr>
        <w:t xml:space="preserve">amestnanca na stravovanie formou kreditu na elektronickú stravovaciu kartu; výška mesačnej Pohľadávky sa vypočíta ako rozdiel medzi hodnotou jednej stravovacej </w:t>
      </w:r>
      <w:r w:rsidRPr="00FB2B67">
        <w:rPr>
          <w:rFonts w:ascii="Arial Narrow" w:hAnsi="Arial Narrow" w:cs="Calibri"/>
        </w:rPr>
        <w:lastRenderedPageBreak/>
        <w:t xml:space="preserve">poukážky a príspevkom </w:t>
      </w:r>
      <w:r w:rsidR="003E4946" w:rsidRPr="00FB2B67">
        <w:rPr>
          <w:rFonts w:ascii="Arial Narrow" w:hAnsi="Arial Narrow" w:cs="Calibri"/>
        </w:rPr>
        <w:t>z</w:t>
      </w:r>
      <w:r w:rsidRPr="00FB2B67">
        <w:rPr>
          <w:rFonts w:ascii="Arial Narrow" w:hAnsi="Arial Narrow" w:cs="Calibri"/>
        </w:rPr>
        <w:t>amestnávateľa, vrátane príspevku zo sociálneho fondu, za daný kalendárny mesiac, kedy bolo stravovanie poskytované,</w:t>
      </w:r>
    </w:p>
    <w:p w14:paraId="10A597D4" w14:textId="3A73D671" w:rsidR="003E4946" w:rsidRPr="00FB2B67" w:rsidRDefault="003E494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zamestnanec je povinný vrátiť zamestnávateľovi celú sumu alebo časť sumy vopred poskytnutého účelovo viazaného finančného príspevku na stravovanie, na ktorý zamestnancovi nevznikol právny nárok podľa Zákonníka práce; Pohľadávka vznikne v momente, kedy zamestnávateľ zistí vznik rozdielu medzi sumou vzniknutého zákonného nároku na finančný príspevok na stravovanie a sumou vopred poskytnutého finančného príspevku na stravovanie, najneskôr však v deň skončenia pracovného pomeru u zamestnávateľa, </w:t>
      </w:r>
    </w:p>
    <w:p w14:paraId="38691BE5" w14:textId="020478F8"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Pohľadávka z dôvodu podľa čl. </w:t>
      </w:r>
      <w:r w:rsidR="00F13CD5">
        <w:rPr>
          <w:rFonts w:ascii="Arial Narrow" w:hAnsi="Arial Narrow" w:cs="Calibri"/>
        </w:rPr>
        <w:t>VI</w:t>
      </w:r>
      <w:r w:rsidR="003E4946" w:rsidRPr="00FB2B67">
        <w:rPr>
          <w:rFonts w:ascii="Arial Narrow" w:hAnsi="Arial Narrow" w:cs="Calibri"/>
        </w:rPr>
        <w:t>I</w:t>
      </w:r>
      <w:r w:rsidRPr="00FB2B67">
        <w:rPr>
          <w:rFonts w:ascii="Arial Narrow" w:hAnsi="Arial Narrow" w:cs="Calibri"/>
        </w:rPr>
        <w:t xml:space="preserve">. ods. </w:t>
      </w:r>
      <w:r w:rsidR="00F13CD5">
        <w:rPr>
          <w:rFonts w:ascii="Arial Narrow" w:hAnsi="Arial Narrow" w:cs="Calibri"/>
        </w:rPr>
        <w:t>4</w:t>
      </w:r>
      <w:r w:rsidRPr="00FB2B67">
        <w:rPr>
          <w:rFonts w:ascii="Arial Narrow" w:hAnsi="Arial Narrow" w:cs="Calibri"/>
        </w:rPr>
        <w:t xml:space="preserve"> tejto Pracovnej zmluvy,</w:t>
      </w:r>
    </w:p>
    <w:p w14:paraId="0108591D" w14:textId="77777777"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iná pohľadávka, ak je uzatvorená osobitná dohoda o zrážkach zo mzdy.  </w:t>
      </w:r>
    </w:p>
    <w:p w14:paraId="0604664D" w14:textId="77777777" w:rsidR="00A84695" w:rsidRPr="00FB2B67" w:rsidRDefault="00A84695" w:rsidP="00A84695">
      <w:pPr>
        <w:ind w:left="540"/>
        <w:jc w:val="both"/>
        <w:rPr>
          <w:rFonts w:ascii="Arial Narrow" w:hAnsi="Arial Narrow"/>
          <w:b/>
        </w:rPr>
      </w:pPr>
    </w:p>
    <w:p w14:paraId="71D53D5C" w14:textId="77777777" w:rsidR="00A84695" w:rsidRPr="00FB2B67" w:rsidRDefault="00736552" w:rsidP="0076475F">
      <w:pPr>
        <w:ind w:left="540"/>
        <w:jc w:val="center"/>
        <w:rPr>
          <w:rFonts w:ascii="Arial Narrow" w:hAnsi="Arial Narrow"/>
          <w:b/>
        </w:rPr>
      </w:pPr>
      <w:r w:rsidRPr="00FB2B67">
        <w:rPr>
          <w:rFonts w:ascii="Arial Narrow" w:hAnsi="Arial Narrow"/>
          <w:b/>
        </w:rPr>
        <w:t xml:space="preserve">ČI. </w:t>
      </w:r>
      <w:r w:rsidR="00A84695" w:rsidRPr="00FB2B67">
        <w:rPr>
          <w:rFonts w:ascii="Arial Narrow" w:hAnsi="Arial Narrow"/>
          <w:b/>
        </w:rPr>
        <w:t>V.</w:t>
      </w:r>
    </w:p>
    <w:p w14:paraId="1C9FE4C4" w14:textId="03C48F63" w:rsidR="00A84695" w:rsidRPr="00331548" w:rsidRDefault="00A84695" w:rsidP="0076475F">
      <w:pPr>
        <w:ind w:left="540"/>
        <w:jc w:val="center"/>
        <w:rPr>
          <w:rFonts w:ascii="Arial Narrow" w:hAnsi="Arial Narrow"/>
          <w:b/>
        </w:rPr>
      </w:pPr>
      <w:r w:rsidRPr="00FB2B67">
        <w:rPr>
          <w:rFonts w:ascii="Arial Narrow" w:hAnsi="Arial Narrow"/>
          <w:b/>
        </w:rPr>
        <w:t>Práva a povinnosti zamestnanca</w:t>
      </w:r>
      <w:r w:rsidR="00487B25">
        <w:rPr>
          <w:rFonts w:ascii="Arial Narrow" w:hAnsi="Arial Narrow"/>
          <w:b/>
        </w:rPr>
        <w:t xml:space="preserve"> a zamestnávateľa</w:t>
      </w:r>
    </w:p>
    <w:p w14:paraId="3D17EDDF" w14:textId="77777777" w:rsidR="00A05285" w:rsidRPr="00331548" w:rsidRDefault="00A05285" w:rsidP="0076475F">
      <w:pPr>
        <w:ind w:left="540"/>
        <w:jc w:val="center"/>
        <w:rPr>
          <w:rFonts w:ascii="Arial Narrow" w:hAnsi="Arial Narrow"/>
          <w:b/>
        </w:rPr>
      </w:pPr>
    </w:p>
    <w:p w14:paraId="6BFB2CA2" w14:textId="77777777" w:rsidR="00092047" w:rsidRPr="00092047" w:rsidRDefault="00092047" w:rsidP="009F341A">
      <w:pPr>
        <w:numPr>
          <w:ilvl w:val="1"/>
          <w:numId w:val="8"/>
        </w:numPr>
        <w:tabs>
          <w:tab w:val="clear" w:pos="1980"/>
          <w:tab w:val="num" w:pos="900"/>
        </w:tabs>
        <w:ind w:left="900"/>
        <w:jc w:val="both"/>
        <w:rPr>
          <w:rFonts w:ascii="Arial Narrow" w:hAnsi="Arial Narrow"/>
        </w:rPr>
      </w:pPr>
      <w:r w:rsidRPr="00092047">
        <w:rPr>
          <w:rFonts w:ascii="Arial Narrow" w:hAnsi="Arial Narrow"/>
        </w:rPr>
        <w:t xml:space="preserve">Odo dňa, keď vznikol pracovný pomer je zamestnanec povinný dodržiavať túto pracovnú zmluvu, Zákonník práce, Pracovný poriadok a ostatné vnútorné predpisy zamestnávateľa, ktoré bližšie upravujú práva a povinnosti zmluvných strán stanovené Zákonníkom práce, inými pracovnoprávnymi predpismi a touto pracovnou zmluvou, resp. ak zamestnávateľ zmení ním vydané vnútorné predpisy, bude zamestnanec zmenené predpisy odo dňa ich vyhlásenia a oboznámenia sa s nimi, dodržiavať a riadiť sa nimi. Za porušenie pracovnej disciplíny zamestnanca sa považuje zavinené porušenie povinností, ktoré zamestnancovi vyplývajú z právnych, pracovnoprávnych predpisov, pokynov zamestnávateľa alebo iných vnútorných predpisov alebo tejto pracovnej zmluvy.  </w:t>
      </w:r>
    </w:p>
    <w:p w14:paraId="42E6104B" w14:textId="77777777" w:rsidR="00D50AA7" w:rsidRDefault="00D50AA7" w:rsidP="00813FAA">
      <w:pPr>
        <w:ind w:left="540"/>
        <w:jc w:val="both"/>
        <w:rPr>
          <w:bCs/>
          <w:sz w:val="20"/>
        </w:rPr>
      </w:pPr>
    </w:p>
    <w:p w14:paraId="27F13B97" w14:textId="6C87DD2E" w:rsidR="00D50AA7" w:rsidRPr="00331548" w:rsidRDefault="00D50AA7" w:rsidP="00487B25">
      <w:pPr>
        <w:numPr>
          <w:ilvl w:val="1"/>
          <w:numId w:val="8"/>
        </w:numPr>
        <w:tabs>
          <w:tab w:val="clear" w:pos="1980"/>
          <w:tab w:val="num" w:pos="900"/>
        </w:tabs>
        <w:ind w:left="900"/>
        <w:jc w:val="both"/>
        <w:rPr>
          <w:rFonts w:ascii="Arial Narrow" w:hAnsi="Arial Narrow"/>
        </w:rPr>
      </w:pPr>
      <w:r w:rsidRPr="00D50AA7">
        <w:rPr>
          <w:rFonts w:ascii="Arial Narrow" w:hAnsi="Arial Narrow"/>
        </w:rPr>
        <w:t>Zamestnávateľ je v rozsahu svojej pôsobnosti povinný dodržiavať túto Pracovnú zmluvu, Zákonník práce a ostatné právne predpisy a vnútorné predpisy zamestnávateľa, ktoré upravujú povinnosti zamestnávateľa</w:t>
      </w:r>
    </w:p>
    <w:p w14:paraId="1EFBC588" w14:textId="77777777" w:rsidR="00297F77" w:rsidRPr="00331548" w:rsidRDefault="00297F77" w:rsidP="00297F77">
      <w:pPr>
        <w:ind w:left="540"/>
        <w:jc w:val="both"/>
        <w:rPr>
          <w:rFonts w:ascii="Arial Narrow" w:hAnsi="Arial Narrow"/>
          <w:b/>
        </w:rPr>
      </w:pPr>
    </w:p>
    <w:p w14:paraId="3BD5C6A0" w14:textId="5436808C" w:rsidR="00297F77" w:rsidRPr="00331548" w:rsidRDefault="00297F77"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Pr="00331548">
        <w:rPr>
          <w:rFonts w:ascii="Arial Narrow" w:hAnsi="Arial Narrow"/>
          <w:b/>
        </w:rPr>
        <w:t>.</w:t>
      </w:r>
    </w:p>
    <w:p w14:paraId="1331C843" w14:textId="77777777" w:rsidR="00297F77" w:rsidRPr="00331548" w:rsidRDefault="00297F77" w:rsidP="00FE13DB">
      <w:pPr>
        <w:ind w:left="540"/>
        <w:jc w:val="center"/>
        <w:rPr>
          <w:rFonts w:ascii="Arial Narrow" w:hAnsi="Arial Narrow"/>
          <w:b/>
        </w:rPr>
      </w:pPr>
      <w:r w:rsidRPr="00331548">
        <w:rPr>
          <w:rFonts w:ascii="Arial Narrow" w:hAnsi="Arial Narrow"/>
          <w:b/>
        </w:rPr>
        <w:t>Dovolenka</w:t>
      </w:r>
    </w:p>
    <w:p w14:paraId="5175EC9B" w14:textId="77777777" w:rsidR="00D83209" w:rsidRDefault="00D83209" w:rsidP="00416B6D">
      <w:pPr>
        <w:ind w:left="900"/>
        <w:jc w:val="both"/>
        <w:rPr>
          <w:rFonts w:ascii="Arial Narrow" w:hAnsi="Arial Narrow"/>
        </w:rPr>
      </w:pPr>
    </w:p>
    <w:p w14:paraId="5B9F621E" w14:textId="4EDB631B" w:rsidR="00D83209" w:rsidRPr="00416B6D" w:rsidRDefault="00D83209" w:rsidP="00416B6D">
      <w:pPr>
        <w:numPr>
          <w:ilvl w:val="0"/>
          <w:numId w:val="16"/>
        </w:numPr>
        <w:jc w:val="both"/>
        <w:rPr>
          <w:rFonts w:ascii="Arial Narrow" w:hAnsi="Arial Narrow"/>
        </w:rPr>
      </w:pPr>
      <w:r w:rsidRPr="00416B6D">
        <w:rPr>
          <w:rFonts w:ascii="Arial Narrow" w:hAnsi="Arial Narrow"/>
        </w:rPr>
        <w:t>Zamestnancovi vzniká nárok na dovolenku za príslušný kalendárny rok v minimálnej výmere podľa § 101 - 105 Zákonníka práce.</w:t>
      </w:r>
    </w:p>
    <w:p w14:paraId="0C840446" w14:textId="7A5CC228" w:rsidR="00D83209" w:rsidRPr="00416B6D" w:rsidRDefault="00D83209" w:rsidP="00416B6D">
      <w:pPr>
        <w:numPr>
          <w:ilvl w:val="0"/>
          <w:numId w:val="16"/>
        </w:numPr>
        <w:jc w:val="both"/>
        <w:rPr>
          <w:rFonts w:ascii="Arial Narrow" w:hAnsi="Arial Narrow"/>
        </w:rPr>
      </w:pPr>
      <w:r w:rsidRPr="00416B6D">
        <w:rPr>
          <w:rFonts w:ascii="Arial Narrow" w:hAnsi="Arial Narrow"/>
        </w:rPr>
        <w:t xml:space="preserve">Čerpanie dovolenky určuje </w:t>
      </w:r>
      <w:r>
        <w:rPr>
          <w:rFonts w:ascii="Arial Narrow" w:hAnsi="Arial Narrow"/>
        </w:rPr>
        <w:t>z</w:t>
      </w:r>
      <w:r w:rsidRPr="00416B6D">
        <w:rPr>
          <w:rFonts w:ascii="Arial Narrow" w:hAnsi="Arial Narrow"/>
        </w:rPr>
        <w:t xml:space="preserve">amestnávateľ v súlade s ustanoveniami § 110 a nasl. Zákonníka práce a s plánom dovoleniek, ktorý zohľadňuje zabezpečenie plnenia úloh </w:t>
      </w:r>
      <w:r>
        <w:rPr>
          <w:rFonts w:ascii="Arial Narrow" w:hAnsi="Arial Narrow"/>
        </w:rPr>
        <w:t>z</w:t>
      </w:r>
      <w:r w:rsidRPr="00416B6D">
        <w:rPr>
          <w:rFonts w:ascii="Arial Narrow" w:hAnsi="Arial Narrow"/>
        </w:rPr>
        <w:t xml:space="preserve">amestnávateľa a oprávnené záujmy </w:t>
      </w:r>
      <w:r>
        <w:rPr>
          <w:rFonts w:ascii="Arial Narrow" w:hAnsi="Arial Narrow"/>
        </w:rPr>
        <w:t>z</w:t>
      </w:r>
      <w:r w:rsidRPr="00416B6D">
        <w:rPr>
          <w:rFonts w:ascii="Arial Narrow" w:hAnsi="Arial Narrow"/>
        </w:rPr>
        <w:t>amestnanca.</w:t>
      </w:r>
    </w:p>
    <w:p w14:paraId="5D7CF19F" w14:textId="7FD35556" w:rsidR="00E50260" w:rsidRDefault="00E50260" w:rsidP="0062081A">
      <w:pPr>
        <w:numPr>
          <w:ilvl w:val="0"/>
          <w:numId w:val="16"/>
        </w:numPr>
        <w:jc w:val="both"/>
        <w:rPr>
          <w:rFonts w:ascii="Arial Narrow" w:hAnsi="Arial Narrow"/>
        </w:rPr>
      </w:pPr>
      <w:r w:rsidRPr="00331548">
        <w:rPr>
          <w:rFonts w:ascii="Arial Narrow" w:hAnsi="Arial Narrow"/>
        </w:rPr>
        <w:t xml:space="preserve">Čerpanie dovolenky sa riadi ustanoveniami Zákonníka práce. </w:t>
      </w:r>
    </w:p>
    <w:p w14:paraId="60279537" w14:textId="77777777" w:rsidR="0062081A" w:rsidRPr="00331548" w:rsidRDefault="0062081A" w:rsidP="00E50260">
      <w:pPr>
        <w:ind w:left="540"/>
        <w:jc w:val="both"/>
        <w:rPr>
          <w:rFonts w:ascii="Arial Narrow" w:hAnsi="Arial Narrow"/>
        </w:rPr>
      </w:pPr>
    </w:p>
    <w:p w14:paraId="699448B4" w14:textId="57985FE7" w:rsidR="0037173C" w:rsidRPr="00331548" w:rsidRDefault="0062081A"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006063C5" w:rsidRPr="00331548">
        <w:rPr>
          <w:rFonts w:ascii="Arial Narrow" w:hAnsi="Arial Narrow"/>
          <w:b/>
        </w:rPr>
        <w:t>I</w:t>
      </w:r>
      <w:r w:rsidRPr="00331548">
        <w:rPr>
          <w:rFonts w:ascii="Arial Narrow" w:hAnsi="Arial Narrow"/>
          <w:b/>
        </w:rPr>
        <w:t>.</w:t>
      </w:r>
    </w:p>
    <w:p w14:paraId="78B6068A" w14:textId="456E26E4" w:rsidR="0062081A" w:rsidRPr="00331548" w:rsidRDefault="0037173C" w:rsidP="00FE13DB">
      <w:pPr>
        <w:ind w:left="540"/>
        <w:jc w:val="center"/>
        <w:rPr>
          <w:rFonts w:ascii="Arial Narrow" w:hAnsi="Arial Narrow"/>
          <w:b/>
        </w:rPr>
      </w:pPr>
      <w:r w:rsidRPr="00331548">
        <w:rPr>
          <w:rFonts w:ascii="Arial Narrow" w:hAnsi="Arial Narrow"/>
          <w:b/>
        </w:rPr>
        <w:t>Skončenie pracovného pomeru</w:t>
      </w:r>
    </w:p>
    <w:p w14:paraId="7A25E493" w14:textId="77777777" w:rsidR="0037173C" w:rsidRPr="00331548" w:rsidRDefault="0037173C" w:rsidP="0062081A">
      <w:pPr>
        <w:ind w:left="540"/>
        <w:jc w:val="both"/>
        <w:rPr>
          <w:rFonts w:ascii="Arial Narrow" w:hAnsi="Arial Narrow"/>
          <w:b/>
        </w:rPr>
      </w:pPr>
    </w:p>
    <w:p w14:paraId="2FCCA2C5" w14:textId="3436A4FF"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Pracovný pomer môžu Zmluvné strany skončiť len podľa príslušných ustanovení Zákonníka práce, a to dohodou, výpoveďou, prípadne okamžitým skončením pracovného pomeru alebo skončením pracovného pomeru v skúšobnej dobe. </w:t>
      </w:r>
    </w:p>
    <w:p w14:paraId="588D31FD" w14:textId="09394D1E"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V skúšobnej dobe môže </w:t>
      </w:r>
      <w:r>
        <w:rPr>
          <w:rFonts w:ascii="Arial Narrow" w:hAnsi="Arial Narrow"/>
        </w:rPr>
        <w:t>z</w:t>
      </w:r>
      <w:r w:rsidRPr="00416B6D">
        <w:rPr>
          <w:rFonts w:ascii="Arial Narrow" w:hAnsi="Arial Narrow"/>
        </w:rPr>
        <w:t xml:space="preserve">amestnávateľ ako aj </w:t>
      </w:r>
      <w:r>
        <w:rPr>
          <w:rFonts w:ascii="Arial Narrow" w:hAnsi="Arial Narrow"/>
        </w:rPr>
        <w:t>z</w:t>
      </w:r>
      <w:r w:rsidRPr="00416B6D">
        <w:rPr>
          <w:rFonts w:ascii="Arial Narrow" w:hAnsi="Arial Narrow"/>
        </w:rPr>
        <w:t>amestnanec skončiť pracovný pomer písomne, bez udania dôvodu alebo z akéhokoľvek dôvodu, pokiaľ Zákonník práce v § 72 ods. 1 neustanovuje inak. Písomné oznámenie o skončení pracovného pomeru v skúšobnej dobe je vhodné doručiť druhej strane aspoň 3 dni pred dňom, kedy sa má pracovný pomer skončiť.</w:t>
      </w:r>
    </w:p>
    <w:p w14:paraId="3BC38942" w14:textId="11BEA7C2" w:rsidR="003E4946" w:rsidRDefault="003E4946" w:rsidP="003E4946">
      <w:pPr>
        <w:pStyle w:val="Odsekzoznamu"/>
        <w:numPr>
          <w:ilvl w:val="0"/>
          <w:numId w:val="29"/>
        </w:numPr>
        <w:jc w:val="both"/>
        <w:rPr>
          <w:rFonts w:ascii="Arial Narrow" w:hAnsi="Arial Narrow"/>
        </w:rPr>
      </w:pPr>
      <w:r w:rsidRPr="00416B6D">
        <w:rPr>
          <w:rFonts w:ascii="Arial Narrow" w:hAnsi="Arial Narrow"/>
        </w:rPr>
        <w:t xml:space="preserve">Ak je daná výpoveď, pracovný pomer sa skončí uplynutím minimálnej výpovednej doby podľa § 62 Zákonníka práce. Výpovedná doba začína plynúť prvým dňom kalendárneho mesiaca, </w:t>
      </w:r>
      <w:r w:rsidRPr="00416B6D">
        <w:rPr>
          <w:rFonts w:ascii="Arial Narrow" w:hAnsi="Arial Narrow"/>
        </w:rPr>
        <w:lastRenderedPageBreak/>
        <w:t xml:space="preserve">ktorý nasleduje po doručení výpovede a končí uplynutím posledného dňa príslušného kalendárneho mesiaca. </w:t>
      </w:r>
    </w:p>
    <w:p w14:paraId="5775745A" w14:textId="42F18B2B"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Zmluvné strany sa dohodli, že ak </w:t>
      </w:r>
      <w:r>
        <w:rPr>
          <w:rFonts w:ascii="Arial Narrow" w:hAnsi="Arial Narrow"/>
        </w:rPr>
        <w:t>z</w:t>
      </w:r>
      <w:r w:rsidRPr="00416B6D">
        <w:rPr>
          <w:rFonts w:ascii="Arial Narrow" w:hAnsi="Arial Narrow"/>
        </w:rPr>
        <w:t xml:space="preserve">amestnanec nezotrvá počas plynutia výpovednej doby u </w:t>
      </w:r>
      <w:r>
        <w:rPr>
          <w:rFonts w:ascii="Arial Narrow" w:hAnsi="Arial Narrow"/>
        </w:rPr>
        <w:t>z</w:t>
      </w:r>
      <w:r w:rsidRPr="00416B6D">
        <w:rPr>
          <w:rFonts w:ascii="Arial Narrow" w:hAnsi="Arial Narrow"/>
        </w:rPr>
        <w:t xml:space="preserve">amestnávateľa, </w:t>
      </w:r>
      <w:r>
        <w:rPr>
          <w:rFonts w:ascii="Arial Narrow" w:hAnsi="Arial Narrow"/>
        </w:rPr>
        <w:t>z</w:t>
      </w:r>
      <w:r w:rsidRPr="00416B6D">
        <w:rPr>
          <w:rFonts w:ascii="Arial Narrow" w:hAnsi="Arial Narrow"/>
        </w:rPr>
        <w:t xml:space="preserve">amestnávateľ má právo na peňažnú náhradu najviac v sume, ktorá je súčinom priemerného mesačného zárobku </w:t>
      </w:r>
      <w:r>
        <w:rPr>
          <w:rFonts w:ascii="Arial Narrow" w:hAnsi="Arial Narrow"/>
        </w:rPr>
        <w:t>z</w:t>
      </w:r>
      <w:r w:rsidRPr="00416B6D">
        <w:rPr>
          <w:rFonts w:ascii="Arial Narrow" w:hAnsi="Arial Narrow"/>
        </w:rPr>
        <w:t>amestnanca a dĺžky výpovednej doby</w:t>
      </w:r>
      <w:r w:rsidR="008E6ABE">
        <w:rPr>
          <w:rFonts w:ascii="Arial Narrow" w:hAnsi="Arial Narrow"/>
        </w:rPr>
        <w:t>, počas ktorej zamestnanec nepracoval</w:t>
      </w:r>
      <w:r w:rsidRPr="00416B6D">
        <w:rPr>
          <w:rFonts w:ascii="Arial Narrow" w:hAnsi="Arial Narrow"/>
        </w:rPr>
        <w:t xml:space="preserve">. Peňažná náhrada je splatná po uplynutí výpovednej doby vo forme zrážok zo mzdy, ktoré sa uskutočnia v najbližšom výplatnom termíne. Zamestnanec súhlasí s výkonom zrážky zo mzdy z tohto dôvodu. V prípade, že uskutočnenie zrážok zo mzdy nie je z akéhokoľvek dôvodu možné, </w:t>
      </w:r>
      <w:r>
        <w:rPr>
          <w:rFonts w:ascii="Arial Narrow" w:hAnsi="Arial Narrow"/>
        </w:rPr>
        <w:t>z</w:t>
      </w:r>
      <w:r w:rsidRPr="00416B6D">
        <w:rPr>
          <w:rFonts w:ascii="Arial Narrow" w:hAnsi="Arial Narrow"/>
        </w:rPr>
        <w:t xml:space="preserve">amestnanec sa zaväzuje zaplatiť peňažnú náhradu </w:t>
      </w:r>
      <w:r>
        <w:rPr>
          <w:rFonts w:ascii="Arial Narrow" w:hAnsi="Arial Narrow"/>
        </w:rPr>
        <w:t>z</w:t>
      </w:r>
      <w:r w:rsidRPr="00416B6D">
        <w:rPr>
          <w:rFonts w:ascii="Arial Narrow" w:hAnsi="Arial Narrow"/>
        </w:rPr>
        <w:t>amestnávateľovi v hotovosti do pokladne v lehote do 5 dní od uplynutia výpovednej doby.</w:t>
      </w:r>
    </w:p>
    <w:p w14:paraId="49037958" w14:textId="77777777" w:rsidR="00AE474A" w:rsidRPr="00331548" w:rsidRDefault="00AE474A" w:rsidP="0062081A">
      <w:pPr>
        <w:ind w:left="540"/>
        <w:jc w:val="both"/>
        <w:rPr>
          <w:rFonts w:ascii="Arial Narrow" w:hAnsi="Arial Narrow"/>
          <w:b/>
        </w:rPr>
      </w:pPr>
    </w:p>
    <w:p w14:paraId="25530F98" w14:textId="11458616" w:rsidR="003849A9" w:rsidRPr="00331548" w:rsidRDefault="003849A9" w:rsidP="00FE13DB">
      <w:pPr>
        <w:ind w:left="540"/>
        <w:jc w:val="center"/>
        <w:rPr>
          <w:rFonts w:ascii="Arial Narrow" w:hAnsi="Arial Narrow"/>
          <w:b/>
        </w:rPr>
      </w:pPr>
      <w:r w:rsidRPr="00331548">
        <w:rPr>
          <w:rFonts w:ascii="Arial Narrow" w:hAnsi="Arial Narrow"/>
          <w:b/>
        </w:rPr>
        <w:t xml:space="preserve">ČI. </w:t>
      </w:r>
      <w:r w:rsidR="003F6F01">
        <w:rPr>
          <w:rFonts w:ascii="Arial Narrow" w:hAnsi="Arial Narrow"/>
          <w:b/>
        </w:rPr>
        <w:t>VIII</w:t>
      </w:r>
      <w:r w:rsidRPr="00331548">
        <w:rPr>
          <w:rFonts w:ascii="Arial Narrow" w:hAnsi="Arial Narrow"/>
          <w:b/>
        </w:rPr>
        <w:t>.</w:t>
      </w:r>
    </w:p>
    <w:p w14:paraId="7E89FFE6" w14:textId="7B47975D" w:rsidR="003849A9" w:rsidRPr="00331548" w:rsidRDefault="00DB50A6" w:rsidP="00FE13DB">
      <w:pPr>
        <w:ind w:left="540"/>
        <w:jc w:val="center"/>
        <w:rPr>
          <w:rFonts w:ascii="Arial Narrow" w:hAnsi="Arial Narrow"/>
          <w:b/>
        </w:rPr>
      </w:pPr>
      <w:r>
        <w:rPr>
          <w:rFonts w:ascii="Arial Narrow" w:hAnsi="Arial Narrow"/>
          <w:b/>
        </w:rPr>
        <w:t>Spracúvanie</w:t>
      </w:r>
      <w:r w:rsidR="003849A9" w:rsidRPr="00331548">
        <w:rPr>
          <w:rFonts w:ascii="Arial Narrow" w:hAnsi="Arial Narrow"/>
          <w:b/>
        </w:rPr>
        <w:t xml:space="preserve"> osobných údajov</w:t>
      </w:r>
      <w:r>
        <w:rPr>
          <w:rFonts w:ascii="Arial Narrow" w:hAnsi="Arial Narrow"/>
          <w:b/>
        </w:rPr>
        <w:t xml:space="preserve"> a ochrana súkromia zamestnanca</w:t>
      </w:r>
    </w:p>
    <w:p w14:paraId="0F2B17EA" w14:textId="77777777" w:rsidR="003849A9" w:rsidRPr="00331548" w:rsidRDefault="003849A9" w:rsidP="00FE13DB">
      <w:pPr>
        <w:ind w:left="540"/>
        <w:jc w:val="center"/>
        <w:rPr>
          <w:rFonts w:ascii="Arial Narrow" w:hAnsi="Arial Narrow"/>
          <w:b/>
        </w:rPr>
      </w:pPr>
    </w:p>
    <w:p w14:paraId="565835FE" w14:textId="2A88441E" w:rsidR="00DB50A6" w:rsidRPr="00416B6D" w:rsidRDefault="00DB50A6" w:rsidP="00416B6D">
      <w:pPr>
        <w:numPr>
          <w:ilvl w:val="0"/>
          <w:numId w:val="17"/>
        </w:numPr>
        <w:jc w:val="both"/>
        <w:rPr>
          <w:rFonts w:ascii="Arial Narrow" w:hAnsi="Arial Narrow"/>
        </w:rPr>
      </w:pPr>
      <w:bookmarkStart w:id="0" w:name="_Hlk18999933"/>
      <w:r w:rsidRPr="00416B6D">
        <w:rPr>
          <w:rFonts w:ascii="Arial Narrow" w:hAnsi="Arial Narrow"/>
        </w:rPr>
        <w:t xml:space="preserve">Zamestnávateľ sa zaväzuje spracúvať osobné údaje </w:t>
      </w:r>
      <w:r>
        <w:rPr>
          <w:rFonts w:ascii="Arial Narrow" w:hAnsi="Arial Narrow"/>
        </w:rPr>
        <w:t>z</w:t>
      </w:r>
      <w:r w:rsidRPr="00416B6D">
        <w:rPr>
          <w:rFonts w:ascii="Arial Narrow" w:hAnsi="Arial Narrow"/>
        </w:rPr>
        <w:t>amestnanca podľa všeobecne záväzných právnych predpisov, najmä podľa platného zákona č. 18/2018 Z.z. o ochrane osobných údajov v znení neskorších predpisov (ďalej len „</w:t>
      </w:r>
      <w:r w:rsidRPr="00416B6D">
        <w:rPr>
          <w:rFonts w:ascii="Arial Narrow" w:hAnsi="Arial Narrow"/>
          <w:b/>
          <w:bCs/>
        </w:rPr>
        <w:t>zákon o ochrane osobných údajov</w:t>
      </w:r>
      <w:r w:rsidRPr="00416B6D">
        <w:rPr>
          <w:rFonts w:ascii="Arial Narrow" w:hAnsi="Arial Narrow"/>
        </w:rPr>
        <w:t>“) a podľa nariadenia EP a Rady (EÚ) 2016/679 o ochrane osobných údajov pri spracúvaní osobných údajov a o voľnom pohybe týchto údajov (ďalej len „</w:t>
      </w:r>
      <w:r w:rsidRPr="00416B6D">
        <w:rPr>
          <w:rFonts w:ascii="Arial Narrow" w:hAnsi="Arial Narrow"/>
          <w:b/>
          <w:bCs/>
        </w:rPr>
        <w:t>nariadenie</w:t>
      </w:r>
      <w:r w:rsidRPr="00416B6D">
        <w:rPr>
          <w:rFonts w:ascii="Arial Narrow" w:hAnsi="Arial Narrow"/>
        </w:rPr>
        <w:t>“).</w:t>
      </w:r>
    </w:p>
    <w:p w14:paraId="111C3F7F" w14:textId="3E476560" w:rsidR="00DB50A6" w:rsidRDefault="00DB50A6" w:rsidP="00DB50A6">
      <w:pPr>
        <w:numPr>
          <w:ilvl w:val="0"/>
          <w:numId w:val="17"/>
        </w:numPr>
        <w:jc w:val="both"/>
        <w:rPr>
          <w:rFonts w:ascii="Arial Narrow" w:hAnsi="Arial Narrow"/>
        </w:rPr>
      </w:pPr>
      <w:r w:rsidRPr="00416B6D">
        <w:rPr>
          <w:rFonts w:ascii="Arial Narrow" w:hAnsi="Arial Narrow"/>
        </w:rPr>
        <w:t xml:space="preserve">Zamestnanec sa zaväzuje dodržiavať mlčanlivosť podľa § 79 ods. 2 zákona o ochrane osobných údajov o akýchkoľvek osobných údajoch, s ktorým príde do styku počas výkonu práce pre </w:t>
      </w:r>
      <w:r>
        <w:rPr>
          <w:rFonts w:ascii="Arial Narrow" w:hAnsi="Arial Narrow"/>
        </w:rPr>
        <w:t>z</w:t>
      </w:r>
      <w:r w:rsidRPr="00416B6D">
        <w:rPr>
          <w:rFonts w:ascii="Arial Narrow" w:hAnsi="Arial Narrow"/>
        </w:rPr>
        <w:t>amestnávateľa; povinnosť mlčanlivosti trvá aj po skončení pracovného pomeru</w:t>
      </w:r>
      <w:bookmarkEnd w:id="0"/>
      <w:r w:rsidRPr="00416B6D">
        <w:rPr>
          <w:rFonts w:ascii="Arial Narrow" w:hAnsi="Arial Narrow"/>
        </w:rPr>
        <w:t>.</w:t>
      </w:r>
    </w:p>
    <w:p w14:paraId="42541F78" w14:textId="5D274216" w:rsidR="001A0E2F" w:rsidRPr="00FB2B67" w:rsidRDefault="00DB50A6" w:rsidP="00416B6D">
      <w:pPr>
        <w:numPr>
          <w:ilvl w:val="0"/>
          <w:numId w:val="17"/>
        </w:numPr>
        <w:jc w:val="both"/>
        <w:rPr>
          <w:rFonts w:ascii="Arial Narrow" w:hAnsi="Arial Narrow"/>
        </w:rPr>
      </w:pPr>
      <w:bookmarkStart w:id="1" w:name="_Hlk19000055"/>
      <w:r w:rsidRPr="00FB2B67">
        <w:rPr>
          <w:rFonts w:ascii="Arial Narrow" w:hAnsi="Arial Narrow"/>
        </w:rPr>
        <w:t>Zamestnanec bol vopred upozornený a berie na vedomie, že zamestnávateľ môže v budúcnosti zaviesť kontrolné mechanizmy (monitorovanie elektronickej pošty odoslanej z alebo prijatej na pracovnú adresu) na účely kontroly kvality práce, vhodnosti používania majetku zamestnávateľa, ako aj na účely ochrany proti zneužívaniu pracovných prostriedkov na iné ako pracovné účely. Podrobnosti týkajúce sa kontrolných mechanizmov, hlavne podrobnosti týkajúce sa rozsahu kontroly, spôsobu jej uskutočnenia, ako aj doby jej trvania upraví interný predpis zamestnávateľa, resp. zamestnávateľ informuje zamestnancov o týchto podrobnostiach iným spôsobom. Informačná povinnosť zamestnávateľa pri získavaní osobných údajov podľa nariadenia a § 19 zákona o ochrane osobných údajov týmto nie je dotknutá a zamestnávateľ si túto povinnosť splní osobitne v rozsahu a spôsobom podľa nariadenia a zákona o ochrane osobných údajov</w:t>
      </w:r>
      <w:bookmarkEnd w:id="1"/>
      <w:r w:rsidRPr="00FB2B67">
        <w:rPr>
          <w:rFonts w:ascii="Arial Narrow" w:hAnsi="Arial Narrow"/>
        </w:rPr>
        <w:t>.  </w:t>
      </w:r>
    </w:p>
    <w:p w14:paraId="71AD2998" w14:textId="77777777" w:rsidR="00DB50A6" w:rsidRPr="00FB2B67" w:rsidRDefault="00DB50A6" w:rsidP="00215370">
      <w:pPr>
        <w:ind w:left="540"/>
        <w:jc w:val="both"/>
        <w:rPr>
          <w:rFonts w:ascii="Arial Narrow" w:hAnsi="Arial Narrow"/>
          <w:b/>
        </w:rPr>
      </w:pPr>
    </w:p>
    <w:p w14:paraId="30481D28" w14:textId="3335B4BD" w:rsidR="00215370" w:rsidRPr="00331548" w:rsidRDefault="00215370" w:rsidP="00CD43BE">
      <w:pPr>
        <w:ind w:left="540"/>
        <w:jc w:val="center"/>
        <w:rPr>
          <w:rFonts w:ascii="Arial Narrow" w:hAnsi="Arial Narrow"/>
          <w:b/>
        </w:rPr>
      </w:pPr>
      <w:r w:rsidRPr="00FB2B67">
        <w:rPr>
          <w:rFonts w:ascii="Arial Narrow" w:hAnsi="Arial Narrow"/>
          <w:b/>
        </w:rPr>
        <w:t xml:space="preserve">ČI. </w:t>
      </w:r>
      <w:r w:rsidR="003F6F01">
        <w:rPr>
          <w:rFonts w:ascii="Arial Narrow" w:hAnsi="Arial Narrow"/>
          <w:b/>
        </w:rPr>
        <w:t>I</w:t>
      </w:r>
      <w:r w:rsidRPr="00FB2B67">
        <w:rPr>
          <w:rFonts w:ascii="Arial Narrow" w:hAnsi="Arial Narrow"/>
          <w:b/>
        </w:rPr>
        <w:t>X.</w:t>
      </w:r>
    </w:p>
    <w:p w14:paraId="599343D9" w14:textId="77777777" w:rsidR="00215370" w:rsidRPr="00331548" w:rsidRDefault="00215370" w:rsidP="00CD43BE">
      <w:pPr>
        <w:ind w:left="540"/>
        <w:jc w:val="center"/>
        <w:rPr>
          <w:rFonts w:ascii="Arial Narrow" w:hAnsi="Arial Narrow"/>
          <w:b/>
        </w:rPr>
      </w:pPr>
      <w:r w:rsidRPr="00331548">
        <w:rPr>
          <w:rFonts w:ascii="Arial Narrow" w:hAnsi="Arial Narrow"/>
          <w:b/>
        </w:rPr>
        <w:t>Dohoda o hmotnej zodpovednosti</w:t>
      </w:r>
    </w:p>
    <w:p w14:paraId="019EBE24" w14:textId="77777777" w:rsidR="00215370" w:rsidRPr="00331548" w:rsidRDefault="00215370" w:rsidP="00215370">
      <w:pPr>
        <w:ind w:left="540"/>
        <w:jc w:val="both"/>
        <w:rPr>
          <w:rFonts w:ascii="Arial Narrow" w:hAnsi="Arial Narrow"/>
          <w:b/>
        </w:rPr>
      </w:pPr>
    </w:p>
    <w:p w14:paraId="41F12A8B" w14:textId="77777777" w:rsidR="00B23E75" w:rsidRPr="00331548" w:rsidRDefault="00613900" w:rsidP="00B23E75">
      <w:pPr>
        <w:numPr>
          <w:ilvl w:val="0"/>
          <w:numId w:val="18"/>
        </w:numPr>
        <w:jc w:val="both"/>
        <w:rPr>
          <w:rFonts w:ascii="Arial Narrow" w:hAnsi="Arial Narrow" w:cs="Arial"/>
          <w:shd w:val="clear" w:color="auto" w:fill="FFFFFF"/>
        </w:rPr>
      </w:pPr>
      <w:r w:rsidRPr="00331548">
        <w:rPr>
          <w:rFonts w:ascii="Arial Narrow" w:hAnsi="Arial Narrow" w:cs="Arial"/>
          <w:shd w:val="clear" w:color="auto" w:fill="FFFFFF"/>
        </w:rPr>
        <w:t>Pokiaľ budú zamestnancovi pri výkone zverené hotovosti, ceniny, tovar zásoby materiálu alebo iné ho</w:t>
      </w:r>
      <w:r w:rsidR="00EF6B73" w:rsidRPr="00331548">
        <w:rPr>
          <w:rFonts w:ascii="Arial Narrow" w:hAnsi="Arial Narrow" w:cs="Arial"/>
          <w:shd w:val="clear" w:color="auto" w:fill="FFFFFF"/>
        </w:rPr>
        <w:t>dnoty určené na obeh alebo obrat</w:t>
      </w:r>
      <w:r w:rsidRPr="00331548">
        <w:rPr>
          <w:rFonts w:ascii="Arial Narrow" w:hAnsi="Arial Narrow" w:cs="Arial"/>
          <w:shd w:val="clear" w:color="auto" w:fill="FFFFFF"/>
        </w:rPr>
        <w:t xml:space="preserve">, </w:t>
      </w:r>
      <w:r w:rsidR="00C7073B" w:rsidRPr="00331548">
        <w:rPr>
          <w:rFonts w:ascii="Arial Narrow" w:hAnsi="Arial Narrow" w:cs="Arial"/>
          <w:shd w:val="clear" w:color="auto" w:fill="FFFFFF"/>
        </w:rPr>
        <w:t xml:space="preserve">ktoré je povinný vyúčtovať, zodpovedá za vzniknutý schodok. </w:t>
      </w:r>
      <w:r w:rsidRPr="00331548">
        <w:rPr>
          <w:rFonts w:ascii="Arial Narrow" w:hAnsi="Arial Narrow" w:cs="Arial"/>
          <w:shd w:val="clear" w:color="auto" w:fill="FFFFFF"/>
        </w:rPr>
        <w:t xml:space="preserve">V týchto prípadoch je požiadavkou pre riadny výkon práce zamestnanca uzatvorenie dohody o hmotnej zodpovednosti podľa § 182 Zákonníka práce a zamestnanec je povinný </w:t>
      </w:r>
      <w:r w:rsidR="00B23E75" w:rsidRPr="00331548">
        <w:rPr>
          <w:rFonts w:ascii="Arial Narrow" w:hAnsi="Arial Narrow" w:cs="Arial"/>
          <w:shd w:val="clear" w:color="auto" w:fill="FFFFFF"/>
        </w:rPr>
        <w:t xml:space="preserve">túto dohodu uzatvoriť do 15 dní odo dňa, kedy ho zamestnávateľ o tejto požiadavke informuje. </w:t>
      </w:r>
    </w:p>
    <w:p w14:paraId="1DA89A57" w14:textId="77777777" w:rsidR="009951AD" w:rsidRPr="00331548" w:rsidRDefault="009951AD" w:rsidP="00B23E75">
      <w:pPr>
        <w:ind w:left="540"/>
        <w:jc w:val="both"/>
        <w:rPr>
          <w:rFonts w:ascii="Arial Narrow" w:hAnsi="Arial Narrow" w:cs="Arial"/>
          <w:shd w:val="clear" w:color="auto" w:fill="FFFFFF"/>
        </w:rPr>
      </w:pPr>
    </w:p>
    <w:p w14:paraId="6835B107" w14:textId="2E6379B9" w:rsidR="00B23E75" w:rsidRPr="00331548" w:rsidRDefault="00B23E75" w:rsidP="00CD43BE">
      <w:pPr>
        <w:ind w:left="540"/>
        <w:jc w:val="center"/>
        <w:rPr>
          <w:rFonts w:ascii="Arial Narrow" w:hAnsi="Arial Narrow"/>
          <w:b/>
        </w:rPr>
      </w:pPr>
      <w:r w:rsidRPr="00331548">
        <w:rPr>
          <w:rFonts w:ascii="Arial Narrow" w:hAnsi="Arial Narrow"/>
          <w:b/>
        </w:rPr>
        <w:t>ČI. X.</w:t>
      </w:r>
    </w:p>
    <w:p w14:paraId="6ED546F0" w14:textId="6E744C07" w:rsidR="00B23E75" w:rsidRPr="00331548" w:rsidRDefault="0000399D" w:rsidP="00CD43BE">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 xml:space="preserve">Zodpovednosť zamestnanca za </w:t>
      </w:r>
      <w:r w:rsidR="00537140">
        <w:rPr>
          <w:rFonts w:ascii="Arial Narrow" w:hAnsi="Arial Narrow" w:cs="Arial"/>
          <w:b/>
          <w:bCs/>
          <w:color w:val="000000"/>
          <w:shd w:val="clear" w:color="auto" w:fill="FFFFFF"/>
        </w:rPr>
        <w:t>škodu</w:t>
      </w:r>
    </w:p>
    <w:p w14:paraId="070F4686" w14:textId="77777777" w:rsidR="00250738" w:rsidRPr="00331548" w:rsidRDefault="00250738" w:rsidP="00215370">
      <w:pPr>
        <w:ind w:left="540"/>
        <w:jc w:val="both"/>
        <w:rPr>
          <w:rFonts w:ascii="Arial Narrow" w:hAnsi="Arial Narrow" w:cs="Arial"/>
          <w:shd w:val="clear" w:color="auto" w:fill="FFFFFF"/>
        </w:rPr>
      </w:pPr>
    </w:p>
    <w:p w14:paraId="72450434" w14:textId="1CC2BAA3"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Zamestnanec zodpovedá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amestnávateľovi za škodu, ktorú mu spôsobil zavineným porušením povinností pri plnení pracovných úloh alebo v priamej súvislosti s ním. Zamestnávateľ je povinný preukázať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amestnancovo zavinenie okrem prípadov v zmysle § 182 a § 185 </w:t>
      </w:r>
      <w:r w:rsidRPr="00416B6D">
        <w:rPr>
          <w:rFonts w:ascii="Arial Narrow" w:hAnsi="Arial Narrow" w:cs="Arial"/>
          <w:color w:val="000000"/>
          <w:shd w:val="clear" w:color="auto" w:fill="FFFFFF"/>
        </w:rPr>
        <w:lastRenderedPageBreak/>
        <w:t xml:space="preserve">Zákonníka práce. Náhrada škody spôsobenej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amestnancom sa spravuje ustanoveniami § 186 Zákonníka práce.</w:t>
      </w:r>
    </w:p>
    <w:p w14:paraId="5CBF4682" w14:textId="0926B389"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Ak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amestnanec prevzal na základe dohody o hmotnej zodpovednosti podľa § 182 Zákonníka práce zodpovednosť za zverené hodnoty určené na obeh alebo obrat, ktoré je povinný vyúčtovať, zodpovedá za vzniknutý schodok.</w:t>
      </w:r>
    </w:p>
    <w:p w14:paraId="7011345B" w14:textId="7E91356C" w:rsidR="00B23E75" w:rsidRPr="00331548" w:rsidRDefault="00250738" w:rsidP="009951AD">
      <w:pPr>
        <w:numPr>
          <w:ilvl w:val="0"/>
          <w:numId w:val="19"/>
        </w:numPr>
        <w:jc w:val="both"/>
        <w:rPr>
          <w:rFonts w:ascii="Arial Narrow" w:hAnsi="Arial Narrow" w:cs="Arial"/>
          <w:color w:val="000000"/>
          <w:shd w:val="clear" w:color="auto" w:fill="FFFFFF"/>
        </w:rPr>
      </w:pPr>
      <w:r w:rsidRPr="00331548">
        <w:rPr>
          <w:rFonts w:ascii="Arial Narrow" w:hAnsi="Arial Narrow" w:cs="Arial"/>
          <w:color w:val="000000"/>
          <w:shd w:val="clear" w:color="auto" w:fill="FFFFFF"/>
        </w:rPr>
        <w:t xml:space="preserve">Zamestnanec zodpovedá </w:t>
      </w:r>
      <w:r w:rsidR="00537140">
        <w:rPr>
          <w:rFonts w:ascii="Arial Narrow" w:hAnsi="Arial Narrow" w:cs="Arial"/>
          <w:color w:val="000000"/>
          <w:shd w:val="clear" w:color="auto" w:fill="FFFFFF"/>
        </w:rPr>
        <w:t xml:space="preserve">aj </w:t>
      </w:r>
      <w:r w:rsidRPr="00331548">
        <w:rPr>
          <w:rFonts w:ascii="Arial Narrow" w:hAnsi="Arial Narrow" w:cs="Arial"/>
          <w:color w:val="000000"/>
          <w:shd w:val="clear" w:color="auto" w:fill="FFFFFF"/>
        </w:rPr>
        <w:t xml:space="preserve">za stratu </w:t>
      </w:r>
      <w:r w:rsidR="00537140">
        <w:rPr>
          <w:rFonts w:ascii="Arial Narrow" w:hAnsi="Arial Narrow" w:cs="Arial"/>
          <w:color w:val="000000"/>
          <w:shd w:val="clear" w:color="auto" w:fill="FFFFFF"/>
        </w:rPr>
        <w:t xml:space="preserve">zverených </w:t>
      </w:r>
      <w:r w:rsidRPr="00331548">
        <w:rPr>
          <w:rFonts w:ascii="Arial Narrow" w:hAnsi="Arial Narrow" w:cs="Arial"/>
          <w:color w:val="000000"/>
          <w:shd w:val="clear" w:color="auto" w:fill="FFFFFF"/>
        </w:rPr>
        <w:t>nástrojov, ochranných pracovných prostriedkov a iných podobných predmetov, ktoré mu zamestnávateľ</w:t>
      </w:r>
      <w:r w:rsidR="009951AD" w:rsidRPr="00331548">
        <w:rPr>
          <w:rFonts w:ascii="Arial Narrow" w:hAnsi="Arial Narrow" w:cs="Arial"/>
          <w:color w:val="000000"/>
          <w:shd w:val="clear" w:color="auto" w:fill="FFFFFF"/>
        </w:rPr>
        <w:t xml:space="preserve"> zveril </w:t>
      </w:r>
      <w:r w:rsidRPr="00331548">
        <w:rPr>
          <w:rFonts w:ascii="Arial Narrow" w:hAnsi="Arial Narrow" w:cs="Arial"/>
          <w:color w:val="000000"/>
          <w:shd w:val="clear" w:color="auto" w:fill="FFFFFF"/>
        </w:rPr>
        <w:t>na základe písomného potvrdenia</w:t>
      </w:r>
      <w:r w:rsidR="00537140">
        <w:rPr>
          <w:rFonts w:ascii="Arial Narrow" w:hAnsi="Arial Narrow" w:cs="Arial"/>
          <w:color w:val="000000"/>
          <w:shd w:val="clear" w:color="auto" w:fill="FFFFFF"/>
        </w:rPr>
        <w:t xml:space="preserve"> v súlade s § 185 Zákonníka práce</w:t>
      </w:r>
      <w:r w:rsidRPr="00331548">
        <w:rPr>
          <w:rFonts w:ascii="Arial Narrow" w:hAnsi="Arial Narrow" w:cs="Arial"/>
          <w:color w:val="000000"/>
          <w:shd w:val="clear" w:color="auto" w:fill="FFFFFF"/>
        </w:rPr>
        <w:t>.</w:t>
      </w:r>
    </w:p>
    <w:p w14:paraId="1FC09C38" w14:textId="77777777" w:rsidR="00CD43BE" w:rsidRDefault="00CD43BE" w:rsidP="00CD43BE">
      <w:pPr>
        <w:ind w:left="540"/>
        <w:jc w:val="center"/>
        <w:rPr>
          <w:rFonts w:ascii="Arial Narrow" w:hAnsi="Arial Narrow"/>
          <w:b/>
        </w:rPr>
      </w:pPr>
    </w:p>
    <w:p w14:paraId="6EE6312E" w14:textId="3941777D" w:rsidR="00FC3245" w:rsidRDefault="00FC3245" w:rsidP="00CD43BE">
      <w:pPr>
        <w:ind w:left="540"/>
        <w:jc w:val="center"/>
        <w:rPr>
          <w:rFonts w:ascii="Arial Narrow" w:hAnsi="Arial Narrow"/>
          <w:b/>
        </w:rPr>
      </w:pPr>
      <w:r w:rsidRPr="00331548">
        <w:rPr>
          <w:rFonts w:ascii="Arial Narrow" w:hAnsi="Arial Narrow"/>
          <w:b/>
        </w:rPr>
        <w:t>ČI. XI.</w:t>
      </w:r>
    </w:p>
    <w:p w14:paraId="427D78B1" w14:textId="77777777" w:rsidR="00920DAF" w:rsidRPr="00A32398" w:rsidRDefault="00920DAF" w:rsidP="00CD43BE">
      <w:pPr>
        <w:ind w:left="540"/>
        <w:jc w:val="center"/>
        <w:rPr>
          <w:rFonts w:cs="Calibri"/>
          <w:b/>
          <w:szCs w:val="21"/>
          <w:u w:val="single"/>
        </w:rPr>
      </w:pPr>
      <w:r w:rsidRPr="00416B6D">
        <w:rPr>
          <w:rFonts w:ascii="Arial Narrow" w:hAnsi="Arial Narrow"/>
          <w:b/>
        </w:rPr>
        <w:t>Vyhlásenia Zmluvných strán</w:t>
      </w:r>
    </w:p>
    <w:p w14:paraId="628BFFDB" w14:textId="77777777" w:rsidR="00920DAF" w:rsidRPr="00A32398" w:rsidRDefault="00920DAF" w:rsidP="00920DAF">
      <w:pPr>
        <w:tabs>
          <w:tab w:val="left" w:pos="425"/>
        </w:tabs>
        <w:ind w:left="426" w:hanging="426"/>
        <w:jc w:val="both"/>
        <w:rPr>
          <w:rFonts w:cs="Calibri"/>
          <w:szCs w:val="21"/>
        </w:rPr>
      </w:pPr>
    </w:p>
    <w:p w14:paraId="2FE3616E" w14:textId="3FCFB6CB" w:rsidR="00920DAF" w:rsidRPr="00416B6D" w:rsidRDefault="00920DAF" w:rsidP="00416B6D">
      <w:pPr>
        <w:numPr>
          <w:ilvl w:val="0"/>
          <w:numId w:val="31"/>
        </w:numPr>
        <w:jc w:val="both"/>
        <w:rPr>
          <w:rFonts w:ascii="Arial Narrow" w:hAnsi="Arial Narrow"/>
        </w:rPr>
      </w:pPr>
      <w:bookmarkStart w:id="2" w:name="_Hlk505547997"/>
      <w:r w:rsidRPr="00416B6D">
        <w:rPr>
          <w:rFonts w:ascii="Arial Narrow" w:hAnsi="Arial Narrow"/>
        </w:rPr>
        <w:t xml:space="preserve">Zamestnávateľ vyhlasuje, že pri nástupe do práce oboznámi </w:t>
      </w:r>
      <w:r>
        <w:rPr>
          <w:rFonts w:ascii="Arial Narrow" w:hAnsi="Arial Narrow"/>
        </w:rPr>
        <w:t>z</w:t>
      </w:r>
      <w:r w:rsidRPr="00416B6D">
        <w:rPr>
          <w:rFonts w:ascii="Arial Narrow" w:hAnsi="Arial Narrow"/>
        </w:rPr>
        <w:t>amestnanca s:</w:t>
      </w:r>
    </w:p>
    <w:p w14:paraId="411D8FE1" w14:textId="2284CF10" w:rsidR="00920DAF" w:rsidRPr="00416B6D" w:rsidRDefault="00920DAF" w:rsidP="00416B6D">
      <w:pPr>
        <w:numPr>
          <w:ilvl w:val="0"/>
          <w:numId w:val="33"/>
        </w:numPr>
        <w:jc w:val="both"/>
        <w:rPr>
          <w:rFonts w:ascii="Arial Narrow" w:hAnsi="Arial Narrow"/>
        </w:rPr>
      </w:pPr>
      <w:r w:rsidRPr="00416B6D">
        <w:rPr>
          <w:rFonts w:ascii="Arial Narrow" w:hAnsi="Arial Narrow"/>
        </w:rPr>
        <w:t xml:space="preserve">vnútornými predpismi </w:t>
      </w:r>
      <w:r>
        <w:rPr>
          <w:rFonts w:ascii="Arial Narrow" w:hAnsi="Arial Narrow"/>
        </w:rPr>
        <w:t>z</w:t>
      </w:r>
      <w:r w:rsidRPr="00416B6D">
        <w:rPr>
          <w:rFonts w:ascii="Arial Narrow" w:hAnsi="Arial Narrow"/>
        </w:rPr>
        <w:t>amestnávateľa, ktoré musí pri svojej práci dodržiavať,</w:t>
      </w:r>
    </w:p>
    <w:p w14:paraId="26257931" w14:textId="0676EC8A"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vzťahujúcimi sa na prácu ním vykonávanú, ktoré musí pri svojej práci dodržiavať,</w:t>
      </w:r>
    </w:p>
    <w:p w14:paraId="06A70719" w14:textId="7D487214"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a ostatnými predpismi na zaistenie bezpečnosti a ochrany zdravia pri práci, ktoré musí pri svojej práci dodržiavať,</w:t>
      </w:r>
    </w:p>
    <w:p w14:paraId="50C809B2" w14:textId="11B9442C" w:rsidR="00920DAF" w:rsidRPr="00416B6D" w:rsidRDefault="00920DAF" w:rsidP="00416B6D">
      <w:pPr>
        <w:numPr>
          <w:ilvl w:val="0"/>
          <w:numId w:val="33"/>
        </w:numPr>
        <w:jc w:val="both"/>
        <w:rPr>
          <w:rFonts w:ascii="Arial Narrow" w:hAnsi="Arial Narrow"/>
        </w:rPr>
      </w:pPr>
      <w:r w:rsidRPr="00416B6D">
        <w:rPr>
          <w:rFonts w:ascii="Arial Narrow" w:hAnsi="Arial Narrow"/>
        </w:rPr>
        <w:t>zásadami rovného zaobchádzania,</w:t>
      </w:r>
    </w:p>
    <w:p w14:paraId="2528D3AC" w14:textId="3A2DB219" w:rsidR="00920DAF" w:rsidRPr="00A32398" w:rsidRDefault="00920DAF" w:rsidP="00416B6D">
      <w:pPr>
        <w:ind w:left="900"/>
        <w:jc w:val="both"/>
        <w:rPr>
          <w:rFonts w:cs="Calibri"/>
          <w:szCs w:val="21"/>
        </w:rPr>
      </w:pPr>
      <w:r w:rsidRPr="00416B6D">
        <w:rPr>
          <w:rFonts w:ascii="Arial Narrow" w:hAnsi="Arial Narrow"/>
        </w:rPr>
        <w:t>(ďalej „</w:t>
      </w:r>
      <w:r w:rsidRPr="00416B6D">
        <w:rPr>
          <w:rFonts w:ascii="Arial Narrow" w:hAnsi="Arial Narrow"/>
          <w:b/>
          <w:bCs/>
        </w:rPr>
        <w:t>právne a interné predpisy</w:t>
      </w:r>
      <w:r w:rsidRPr="00416B6D">
        <w:rPr>
          <w:rFonts w:ascii="Arial Narrow" w:hAnsi="Arial Narrow"/>
        </w:rPr>
        <w:t xml:space="preserve">“).  </w:t>
      </w:r>
    </w:p>
    <w:p w14:paraId="2A4D3771" w14:textId="192D6A25" w:rsidR="00920DAF" w:rsidRPr="00416B6D" w:rsidRDefault="00920DAF" w:rsidP="00416B6D">
      <w:pPr>
        <w:numPr>
          <w:ilvl w:val="0"/>
          <w:numId w:val="31"/>
        </w:numPr>
        <w:jc w:val="both"/>
        <w:rPr>
          <w:rFonts w:ascii="Arial Narrow" w:hAnsi="Arial Narrow"/>
        </w:rPr>
      </w:pPr>
      <w:r w:rsidRPr="00416B6D">
        <w:rPr>
          <w:rFonts w:ascii="Arial Narrow" w:hAnsi="Arial Narrow"/>
        </w:rPr>
        <w:t xml:space="preserve">Zamestnávateľ sa zaväzuje, že bude počas trvania pracovného vzťahu </w:t>
      </w:r>
      <w:r>
        <w:rPr>
          <w:rFonts w:ascii="Arial Narrow" w:hAnsi="Arial Narrow"/>
        </w:rPr>
        <w:t>z</w:t>
      </w:r>
      <w:r w:rsidRPr="00416B6D">
        <w:rPr>
          <w:rFonts w:ascii="Arial Narrow" w:hAnsi="Arial Narrow"/>
        </w:rPr>
        <w:t xml:space="preserve">amestnanca oboznamovať spôsobom obvyklým u </w:t>
      </w:r>
      <w:r>
        <w:rPr>
          <w:rFonts w:ascii="Arial Narrow" w:hAnsi="Arial Narrow"/>
        </w:rPr>
        <w:t>z</w:t>
      </w:r>
      <w:r w:rsidRPr="00416B6D">
        <w:rPr>
          <w:rFonts w:ascii="Arial Narrow" w:hAnsi="Arial Narrow"/>
        </w:rPr>
        <w:t xml:space="preserve">amestnávateľa s akýmikoľvek doplneniami a zmenami právnych a interných predpisov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sa zaväzuje, že sa s nimi bude riadne oboznamovať a že sa bude riadiť aktualizovanými právnymi a internými predpismi </w:t>
      </w:r>
      <w:r>
        <w:rPr>
          <w:rFonts w:ascii="Arial Narrow" w:hAnsi="Arial Narrow"/>
        </w:rPr>
        <w:t>z</w:t>
      </w:r>
      <w:r w:rsidRPr="00416B6D">
        <w:rPr>
          <w:rFonts w:ascii="Arial Narrow" w:hAnsi="Arial Narrow"/>
        </w:rPr>
        <w:t>amestnávateľa.</w:t>
      </w:r>
    </w:p>
    <w:p w14:paraId="6F54A83D" w14:textId="27EA42DB" w:rsidR="00920DAF" w:rsidRPr="00416B6D" w:rsidRDefault="00920DAF" w:rsidP="00416B6D">
      <w:pPr>
        <w:numPr>
          <w:ilvl w:val="0"/>
          <w:numId w:val="31"/>
        </w:numPr>
        <w:jc w:val="both"/>
        <w:rPr>
          <w:rFonts w:ascii="Arial Narrow" w:hAnsi="Arial Narrow"/>
        </w:rPr>
      </w:pPr>
      <w:bookmarkStart w:id="3" w:name="_Hlk18999463"/>
      <w:r w:rsidRPr="00416B6D">
        <w:rPr>
          <w:rFonts w:ascii="Arial Narrow" w:hAnsi="Arial Narrow"/>
        </w:rPr>
        <w:t xml:space="preserve">Zamestnanec vyhlasuje, že v deň nástupu do zamestnania nevykonáva inú zárobkovú činnosť (najmä v pracovnoprávnom vzťahu alebo ako podnikateľ), ktorá má alebo by mohla mať k predmetu činnosti </w:t>
      </w:r>
      <w:r>
        <w:rPr>
          <w:rFonts w:ascii="Arial Narrow" w:hAnsi="Arial Narrow"/>
        </w:rPr>
        <w:t>z</w:t>
      </w:r>
      <w:r w:rsidRPr="00416B6D">
        <w:rPr>
          <w:rFonts w:ascii="Arial Narrow" w:hAnsi="Arial Narrow"/>
        </w:rPr>
        <w:t>amestnávateľa konkurenčný charakter</w:t>
      </w:r>
      <w:bookmarkEnd w:id="3"/>
      <w:r w:rsidRPr="00416B6D">
        <w:rPr>
          <w:rFonts w:ascii="Arial Narrow" w:hAnsi="Arial Narrow"/>
        </w:rPr>
        <w:t xml:space="preserve">. </w:t>
      </w:r>
      <w:bookmarkEnd w:id="2"/>
    </w:p>
    <w:p w14:paraId="1DC72339" w14:textId="77777777" w:rsidR="00920DAF" w:rsidRPr="00A32398" w:rsidRDefault="00920DAF" w:rsidP="00920DAF">
      <w:pPr>
        <w:jc w:val="center"/>
        <w:rPr>
          <w:rFonts w:cs="Calibri"/>
          <w:szCs w:val="21"/>
        </w:rPr>
      </w:pPr>
    </w:p>
    <w:p w14:paraId="7B9F0D4E" w14:textId="1F91C29D" w:rsidR="00920DAF" w:rsidRPr="00416B6D" w:rsidRDefault="00920DAF" w:rsidP="00CD43BE">
      <w:pPr>
        <w:ind w:left="540"/>
        <w:jc w:val="center"/>
        <w:rPr>
          <w:rFonts w:ascii="Arial Narrow" w:hAnsi="Arial Narrow"/>
          <w:b/>
        </w:rPr>
      </w:pPr>
      <w:r w:rsidRPr="00416B6D">
        <w:rPr>
          <w:rFonts w:ascii="Arial Narrow" w:hAnsi="Arial Narrow"/>
          <w:b/>
        </w:rPr>
        <w:t>Čl</w:t>
      </w:r>
      <w:r>
        <w:rPr>
          <w:rFonts w:ascii="Arial Narrow" w:hAnsi="Arial Narrow"/>
          <w:b/>
        </w:rPr>
        <w:t>.</w:t>
      </w:r>
      <w:r w:rsidRPr="00416B6D">
        <w:rPr>
          <w:rFonts w:ascii="Arial Narrow" w:hAnsi="Arial Narrow"/>
          <w:b/>
        </w:rPr>
        <w:t xml:space="preserve"> </w:t>
      </w:r>
      <w:r>
        <w:rPr>
          <w:rFonts w:ascii="Arial Narrow" w:hAnsi="Arial Narrow"/>
          <w:b/>
        </w:rPr>
        <w:t>X</w:t>
      </w:r>
      <w:r w:rsidRPr="00416B6D">
        <w:rPr>
          <w:rFonts w:ascii="Arial Narrow" w:hAnsi="Arial Narrow"/>
          <w:b/>
        </w:rPr>
        <w:t>II.</w:t>
      </w:r>
    </w:p>
    <w:p w14:paraId="1FCE741B" w14:textId="77777777" w:rsidR="00920DAF" w:rsidRPr="00416B6D" w:rsidRDefault="00920DAF" w:rsidP="00CD43BE">
      <w:pPr>
        <w:ind w:left="540"/>
        <w:jc w:val="center"/>
        <w:rPr>
          <w:rFonts w:ascii="Arial Narrow" w:hAnsi="Arial Narrow"/>
          <w:b/>
        </w:rPr>
      </w:pPr>
      <w:r w:rsidRPr="00416B6D">
        <w:rPr>
          <w:rFonts w:ascii="Arial Narrow" w:hAnsi="Arial Narrow"/>
          <w:b/>
        </w:rPr>
        <w:t>Záväzok mlčanlivosti</w:t>
      </w:r>
    </w:p>
    <w:p w14:paraId="4E48F292" w14:textId="77777777" w:rsidR="00920DAF" w:rsidRPr="00416B6D" w:rsidRDefault="00920DAF" w:rsidP="00416B6D">
      <w:pPr>
        <w:ind w:left="900"/>
        <w:jc w:val="both"/>
        <w:rPr>
          <w:rFonts w:ascii="Arial Narrow" w:hAnsi="Arial Narrow"/>
        </w:rPr>
      </w:pPr>
    </w:p>
    <w:p w14:paraId="5F8E9ECF" w14:textId="53E4A0C2"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je povinný zachovávať mlčanlivosť o všetkých obchodných záležitostiach </w:t>
      </w:r>
      <w:r>
        <w:rPr>
          <w:rFonts w:ascii="Arial Narrow" w:hAnsi="Arial Narrow"/>
        </w:rPr>
        <w:t>z</w:t>
      </w:r>
      <w:r w:rsidRPr="00416B6D">
        <w:rPr>
          <w:rFonts w:ascii="Arial Narrow" w:hAnsi="Arial Narrow"/>
        </w:rPr>
        <w:t>amestnávateľa a jeho klientov, či už ide o vnútropodnikovú organizáciu, obchodnú činnosť, jeho obchodné tajomstvo, dôverné a utajované skutočnosti, alebo know-how, o ktorých sa dozvedel v priebehu výkonu svojej práce i mimo nej. Ide o dôverné informácie majúce skutočnú alebo aspoň potenciálnu materiálnu alebo nemateriálnu hodnotu, ktoré nie sú bežne dostupné a </w:t>
      </w:r>
      <w:r w:rsidR="007C4DF9">
        <w:rPr>
          <w:rFonts w:ascii="Arial Narrow" w:hAnsi="Arial Narrow"/>
        </w:rPr>
        <w:t>z</w:t>
      </w:r>
      <w:r w:rsidRPr="00416B6D">
        <w:rPr>
          <w:rFonts w:ascii="Arial Narrow" w:hAnsi="Arial Narrow"/>
        </w:rPr>
        <w:t xml:space="preserve">amestnávateľ sa snaží za týmto účelom o ich utajenie (najmä, nie však výlučne informácie o podnikateľskej činnosti </w:t>
      </w:r>
      <w:r w:rsidR="007C4DF9">
        <w:rPr>
          <w:rFonts w:ascii="Arial Narrow" w:hAnsi="Arial Narrow"/>
        </w:rPr>
        <w:t>z</w:t>
      </w:r>
      <w:r w:rsidRPr="00416B6D">
        <w:rPr>
          <w:rFonts w:ascii="Arial Narrow" w:hAnsi="Arial Narrow"/>
        </w:rPr>
        <w:t xml:space="preserve">amestnávateľa a jeho obchodných partnerov a s tým súvisiacich informácií, plánov </w:t>
      </w:r>
      <w:r w:rsidR="007C4DF9">
        <w:rPr>
          <w:rFonts w:ascii="Arial Narrow" w:hAnsi="Arial Narrow"/>
        </w:rPr>
        <w:t>z</w:t>
      </w:r>
      <w:r w:rsidRPr="00416B6D">
        <w:rPr>
          <w:rFonts w:ascii="Arial Narrow" w:hAnsi="Arial Narrow"/>
        </w:rPr>
        <w:t xml:space="preserve">amestnávateľa do budúcnosti, finančných záležitostí </w:t>
      </w:r>
      <w:r w:rsidR="007C4DF9">
        <w:rPr>
          <w:rFonts w:ascii="Arial Narrow" w:hAnsi="Arial Narrow"/>
        </w:rPr>
        <w:t>z</w:t>
      </w:r>
      <w:r w:rsidRPr="00416B6D">
        <w:rPr>
          <w:rFonts w:ascii="Arial Narrow" w:hAnsi="Arial Narrow"/>
        </w:rPr>
        <w:t xml:space="preserve">amestnávateľa a/alebo jeho obchodných partnerov, personálnych otázok vo vnútri </w:t>
      </w:r>
      <w:r w:rsidR="007C4DF9">
        <w:rPr>
          <w:rFonts w:ascii="Arial Narrow" w:hAnsi="Arial Narrow"/>
        </w:rPr>
        <w:t>z</w:t>
      </w:r>
      <w:r w:rsidRPr="00416B6D">
        <w:rPr>
          <w:rFonts w:ascii="Arial Narrow" w:hAnsi="Arial Narrow"/>
        </w:rPr>
        <w:t>amestnávateľa a pod.) (ďalej len “</w:t>
      </w:r>
      <w:r w:rsidRPr="00416B6D">
        <w:rPr>
          <w:rFonts w:ascii="Arial Narrow" w:hAnsi="Arial Narrow"/>
          <w:b/>
          <w:bCs/>
        </w:rPr>
        <w:t>Informácie</w:t>
      </w:r>
      <w:r w:rsidRPr="00416B6D">
        <w:rPr>
          <w:rFonts w:ascii="Arial Narrow" w:hAnsi="Arial Narrow"/>
        </w:rPr>
        <w:t>”).</w:t>
      </w:r>
    </w:p>
    <w:p w14:paraId="7D6F47E2" w14:textId="3E478B35"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Všetky Informácie a ktorákoľvek Informácia samostatne sa považujú za obchodné tajomstvo </w:t>
      </w:r>
      <w:r w:rsidR="007C4DF9">
        <w:rPr>
          <w:rFonts w:ascii="Arial Narrow" w:hAnsi="Arial Narrow"/>
        </w:rPr>
        <w:t>z</w:t>
      </w:r>
      <w:r w:rsidRPr="00416B6D">
        <w:rPr>
          <w:rFonts w:ascii="Arial Narrow" w:hAnsi="Arial Narrow"/>
        </w:rPr>
        <w:t xml:space="preserve">amestnávateľa. </w:t>
      </w:r>
    </w:p>
    <w:p w14:paraId="31259D64" w14:textId="71BF8C97"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že Informácie nesprístupní či už konaním alebo v dôsledku opomenutia, bez predchádzajúceho výslovného písomného súhlasu </w:t>
      </w:r>
      <w:r w:rsidR="007C4DF9">
        <w:rPr>
          <w:rFonts w:ascii="Arial Narrow" w:hAnsi="Arial Narrow"/>
        </w:rPr>
        <w:t>z</w:t>
      </w:r>
      <w:r w:rsidRPr="00416B6D">
        <w:rPr>
          <w:rFonts w:ascii="Arial Narrow" w:hAnsi="Arial Narrow"/>
        </w:rPr>
        <w:t>amestnávateľa tretej strane okrem štátnych orgánov oprávnených a príslušných podľa platného právneho poriadku Slovenskej republiky.</w:t>
      </w:r>
    </w:p>
    <w:p w14:paraId="0B13DB93" w14:textId="5CA74568"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zachovávať mlčanlivosť o Informáciách počas trvania pracovného pomeru, ako aj po jeho skončení. </w:t>
      </w:r>
    </w:p>
    <w:p w14:paraId="13DB4C81" w14:textId="0B158B31" w:rsidR="00920DAF" w:rsidRPr="00416B6D" w:rsidRDefault="00920DAF" w:rsidP="00416B6D">
      <w:pPr>
        <w:numPr>
          <w:ilvl w:val="0"/>
          <w:numId w:val="32"/>
        </w:numPr>
        <w:jc w:val="both"/>
        <w:rPr>
          <w:rFonts w:ascii="Arial Narrow" w:hAnsi="Arial Narrow"/>
        </w:rPr>
      </w:pPr>
      <w:r w:rsidRPr="00416B6D">
        <w:rPr>
          <w:rFonts w:ascii="Arial Narrow" w:hAnsi="Arial Narrow"/>
        </w:rPr>
        <w:lastRenderedPageBreak/>
        <w:t xml:space="preserve">Povinnosť mlčanlivosti sa vzťahuje aj na informácie získané od </w:t>
      </w:r>
      <w:r w:rsidR="007C4DF9">
        <w:rPr>
          <w:rFonts w:ascii="Arial Narrow" w:hAnsi="Arial Narrow"/>
        </w:rPr>
        <w:t>z</w:t>
      </w:r>
      <w:r w:rsidRPr="00416B6D">
        <w:rPr>
          <w:rFonts w:ascii="Arial Narrow" w:hAnsi="Arial Narrow"/>
        </w:rPr>
        <w:t xml:space="preserve">amestnávateľa pred uzatvorením tejto </w:t>
      </w:r>
      <w:r w:rsidR="007C4DF9">
        <w:rPr>
          <w:rFonts w:ascii="Arial Narrow" w:hAnsi="Arial Narrow"/>
        </w:rPr>
        <w:t>p</w:t>
      </w:r>
      <w:r w:rsidRPr="00416B6D">
        <w:rPr>
          <w:rFonts w:ascii="Arial Narrow" w:hAnsi="Arial Narrow"/>
        </w:rPr>
        <w:t xml:space="preserve">racovnej zmluvy v rámci predzmluvných vzťahov </w:t>
      </w:r>
      <w:r w:rsidR="007C4DF9">
        <w:rPr>
          <w:rFonts w:ascii="Arial Narrow" w:hAnsi="Arial Narrow"/>
        </w:rPr>
        <w:t>z</w:t>
      </w:r>
      <w:r w:rsidRPr="00416B6D">
        <w:rPr>
          <w:rFonts w:ascii="Arial Narrow" w:hAnsi="Arial Narrow"/>
        </w:rPr>
        <w:t xml:space="preserve">amestnávateľa a </w:t>
      </w:r>
      <w:r w:rsidR="007C4DF9">
        <w:rPr>
          <w:rFonts w:ascii="Arial Narrow" w:hAnsi="Arial Narrow"/>
        </w:rPr>
        <w:t>z</w:t>
      </w:r>
      <w:r w:rsidRPr="00416B6D">
        <w:rPr>
          <w:rFonts w:ascii="Arial Narrow" w:hAnsi="Arial Narrow"/>
        </w:rPr>
        <w:t>amestnanca.</w:t>
      </w:r>
    </w:p>
    <w:p w14:paraId="5F12A9E2" w14:textId="16314090"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 prípade, že </w:t>
      </w:r>
      <w:r w:rsidR="007C4DF9">
        <w:rPr>
          <w:rFonts w:ascii="Arial Narrow" w:hAnsi="Arial Narrow"/>
        </w:rPr>
        <w:t>z</w:t>
      </w:r>
      <w:r w:rsidRPr="00416B6D">
        <w:rPr>
          <w:rFonts w:ascii="Arial Narrow" w:hAnsi="Arial Narrow"/>
        </w:rPr>
        <w:t xml:space="preserve">amestnanec, čo i len z nedbanlivosti poruší akékoľvek alebo viacero záväzkov uvedených v tomto článku </w:t>
      </w:r>
      <w:r w:rsidR="007C4DF9">
        <w:rPr>
          <w:rFonts w:ascii="Arial Narrow" w:hAnsi="Arial Narrow"/>
        </w:rPr>
        <w:t>p</w:t>
      </w:r>
      <w:r w:rsidRPr="00416B6D">
        <w:rPr>
          <w:rFonts w:ascii="Arial Narrow" w:hAnsi="Arial Narrow"/>
        </w:rPr>
        <w:t xml:space="preserve">racovnej zmluvy je povinný zdržať sa akéhokoľvek konania, ktoré by mohlo mať za následok zvýšenie rozsahu škody na strane </w:t>
      </w:r>
      <w:r w:rsidR="007C4DF9">
        <w:rPr>
          <w:rFonts w:ascii="Arial Narrow" w:hAnsi="Arial Narrow"/>
        </w:rPr>
        <w:t>z</w:t>
      </w:r>
      <w:r w:rsidRPr="00416B6D">
        <w:rPr>
          <w:rFonts w:ascii="Arial Narrow" w:hAnsi="Arial Narrow"/>
        </w:rPr>
        <w:t xml:space="preserve">amestnávateľa a bezodkladne informovať </w:t>
      </w:r>
      <w:r w:rsidR="007C4DF9">
        <w:rPr>
          <w:rFonts w:ascii="Arial Narrow" w:hAnsi="Arial Narrow"/>
        </w:rPr>
        <w:t>z</w:t>
      </w:r>
      <w:r w:rsidRPr="00416B6D">
        <w:rPr>
          <w:rFonts w:ascii="Arial Narrow" w:hAnsi="Arial Narrow"/>
        </w:rPr>
        <w:t xml:space="preserve">amestnávateľa o danom porušení (-iach). V prípade, že </w:t>
      </w:r>
      <w:r w:rsidR="007C4DF9">
        <w:rPr>
          <w:rFonts w:ascii="Arial Narrow" w:hAnsi="Arial Narrow"/>
        </w:rPr>
        <w:t>z</w:t>
      </w:r>
      <w:r w:rsidRPr="00416B6D">
        <w:rPr>
          <w:rFonts w:ascii="Arial Narrow" w:hAnsi="Arial Narrow"/>
        </w:rPr>
        <w:t xml:space="preserve">amestnanec, čo i len z nedbanlivosti poruší akýkoľvek z hore uvedených záväzkov, zaväzuje sa nahradiť </w:t>
      </w:r>
      <w:r w:rsidR="007C4DF9">
        <w:rPr>
          <w:rFonts w:ascii="Arial Narrow" w:hAnsi="Arial Narrow"/>
        </w:rPr>
        <w:t>z</w:t>
      </w:r>
      <w:r w:rsidRPr="00416B6D">
        <w:rPr>
          <w:rFonts w:ascii="Arial Narrow" w:hAnsi="Arial Narrow"/>
        </w:rPr>
        <w:t>amestnávateľovi škody týmto spôsobené.</w:t>
      </w:r>
    </w:p>
    <w:p w14:paraId="5F76F644" w14:textId="77777777" w:rsidR="00920DAF" w:rsidRPr="00331548" w:rsidRDefault="00920DAF" w:rsidP="00F64433">
      <w:pPr>
        <w:ind w:left="540"/>
        <w:jc w:val="center"/>
        <w:rPr>
          <w:rFonts w:ascii="Arial Narrow" w:hAnsi="Arial Narrow"/>
          <w:b/>
        </w:rPr>
      </w:pPr>
    </w:p>
    <w:p w14:paraId="16BDBA6D" w14:textId="7FE2D935" w:rsidR="007C4DF9" w:rsidRDefault="007C4DF9" w:rsidP="00F64433">
      <w:pPr>
        <w:ind w:left="540"/>
        <w:jc w:val="center"/>
        <w:rPr>
          <w:rFonts w:ascii="Arial Narrow" w:hAnsi="Arial Narrow" w:cs="Arial"/>
          <w:b/>
          <w:bCs/>
          <w:color w:val="000000"/>
          <w:shd w:val="clear" w:color="auto" w:fill="FFFFFF"/>
        </w:rPr>
      </w:pPr>
      <w:r>
        <w:rPr>
          <w:rFonts w:ascii="Arial Narrow" w:hAnsi="Arial Narrow" w:cs="Arial"/>
          <w:b/>
          <w:bCs/>
          <w:color w:val="000000"/>
          <w:shd w:val="clear" w:color="auto" w:fill="FFFFFF"/>
        </w:rPr>
        <w:t>Čl. XI</w:t>
      </w:r>
      <w:r w:rsidR="009A71EB">
        <w:rPr>
          <w:rFonts w:ascii="Arial Narrow" w:hAnsi="Arial Narrow" w:cs="Arial"/>
          <w:b/>
          <w:bCs/>
          <w:color w:val="000000"/>
          <w:shd w:val="clear" w:color="auto" w:fill="FFFFFF"/>
        </w:rPr>
        <w:t>V</w:t>
      </w:r>
      <w:r>
        <w:rPr>
          <w:rFonts w:ascii="Arial Narrow" w:hAnsi="Arial Narrow" w:cs="Arial"/>
          <w:b/>
          <w:bCs/>
          <w:color w:val="000000"/>
          <w:shd w:val="clear" w:color="auto" w:fill="FFFFFF"/>
        </w:rPr>
        <w:t>.</w:t>
      </w:r>
    </w:p>
    <w:p w14:paraId="0FF9ADF2" w14:textId="7A868C35" w:rsidR="003A47D6" w:rsidRPr="00331548" w:rsidRDefault="003A47D6" w:rsidP="00F64433">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Záverečné ustanovenia</w:t>
      </w:r>
    </w:p>
    <w:p w14:paraId="7892D6AE" w14:textId="77777777" w:rsidR="003A47D6" w:rsidRPr="00331548" w:rsidRDefault="003A47D6" w:rsidP="003A47D6">
      <w:pPr>
        <w:ind w:left="540"/>
        <w:jc w:val="both"/>
        <w:rPr>
          <w:rFonts w:ascii="Arial Narrow" w:hAnsi="Arial Narrow" w:cs="Arial"/>
          <w:b/>
          <w:bCs/>
          <w:color w:val="000000"/>
          <w:shd w:val="clear" w:color="auto" w:fill="FFFFFF"/>
        </w:rPr>
      </w:pPr>
    </w:p>
    <w:p w14:paraId="02AABE5C" w14:textId="77777777" w:rsidR="0020545C" w:rsidRPr="00331548" w:rsidRDefault="0020545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Práva a povinnosti zmluvných strán sa riadia Zákonníkom práce a ďalšími príslušnými predpismi Slovenskej republiky. </w:t>
      </w:r>
    </w:p>
    <w:p w14:paraId="6B557E53" w14:textId="77777777" w:rsidR="007E4C66" w:rsidRPr="00331548" w:rsidRDefault="00FC1D00"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Obsah tejto zmluvy môže </w:t>
      </w:r>
      <w:r w:rsidR="007E4C66" w:rsidRPr="00331548">
        <w:rPr>
          <w:rFonts w:ascii="Arial Narrow" w:hAnsi="Arial Narrow" w:cs="Arial"/>
          <w:bCs/>
          <w:color w:val="000000"/>
          <w:shd w:val="clear" w:color="auto" w:fill="FFFFFF"/>
        </w:rPr>
        <w:t xml:space="preserve">byť zmenený alebo doplnený na základe písomnej dohody účastníkov. </w:t>
      </w:r>
    </w:p>
    <w:p w14:paraId="49DC2B1E" w14:textId="77777777" w:rsidR="00E90796" w:rsidRPr="00331548" w:rsidRDefault="007E4C66"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Táto zmluva sa vyhotovuje v 2 vyhotoveniach, z ktorých každá </w:t>
      </w:r>
      <w:r w:rsidR="00E90796" w:rsidRPr="00331548">
        <w:rPr>
          <w:rFonts w:ascii="Arial Narrow" w:hAnsi="Arial Narrow" w:cs="Arial"/>
          <w:bCs/>
          <w:color w:val="000000"/>
          <w:shd w:val="clear" w:color="auto" w:fill="FFFFFF"/>
        </w:rPr>
        <w:t xml:space="preserve">zmluvná strana obdrží po jednom vyhotovení. </w:t>
      </w:r>
    </w:p>
    <w:p w14:paraId="1E6EFD22" w14:textId="77777777" w:rsidR="003A47D6" w:rsidRPr="00331548" w:rsidRDefault="000D347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Zmluvné strany vyhlasujú, že sa slobodne dohodli na obsahu tejto pracovnej zmluvy a na dôkaz toho pripojujú svoje podpisy. Súčasne vyhlasujú, že si pracovnú zmluvu prečítali a že táto nebola uzatvorená pod nátlakom alebo za nápadne nevýhodných podmienok pre ktoréhokoľvek z nich. </w:t>
      </w:r>
    </w:p>
    <w:p w14:paraId="32AC6166" w14:textId="77777777" w:rsidR="0046514F" w:rsidRPr="00331548" w:rsidRDefault="0046514F">
      <w:pPr>
        <w:jc w:val="both"/>
        <w:rPr>
          <w:rFonts w:ascii="Arial Narrow" w:hAnsi="Arial Narrow"/>
        </w:rPr>
      </w:pPr>
    </w:p>
    <w:p w14:paraId="20CD1B6E" w14:textId="5C7B6330" w:rsidR="00E702BD" w:rsidRDefault="00E702BD" w:rsidP="00E702BD">
      <w:pPr>
        <w:ind w:left="540"/>
        <w:jc w:val="both"/>
        <w:rPr>
          <w:rFonts w:ascii="Arial Narrow" w:hAnsi="Arial Narrow"/>
        </w:rPr>
      </w:pPr>
      <w:r w:rsidRPr="008859C7">
        <w:rPr>
          <w:rFonts w:ascii="Arial Narrow" w:hAnsi="Arial Narrow"/>
          <w:highlight w:val="yellow"/>
        </w:rPr>
        <w:t>V </w:t>
      </w:r>
      <w:r w:rsidR="008859C7" w:rsidRPr="008859C7">
        <w:rPr>
          <w:rFonts w:ascii="Arial Narrow" w:hAnsi="Arial Narrow"/>
          <w:highlight w:val="yellow"/>
        </w:rPr>
        <w:t>..............,</w:t>
      </w:r>
      <w:r w:rsidRPr="008859C7">
        <w:rPr>
          <w:rFonts w:ascii="Arial Narrow" w:hAnsi="Arial Narrow"/>
          <w:highlight w:val="yellow"/>
        </w:rPr>
        <w:t xml:space="preserve"> dňa </w:t>
      </w:r>
      <w:r w:rsidR="008859C7" w:rsidRPr="008859C7">
        <w:rPr>
          <w:rFonts w:ascii="Arial Narrow" w:hAnsi="Arial Narrow"/>
          <w:highlight w:val="yellow"/>
        </w:rPr>
        <w:t>...........</w:t>
      </w:r>
      <w:r w:rsidRPr="008859C7">
        <w:rPr>
          <w:rFonts w:ascii="Arial Narrow" w:hAnsi="Arial Narrow"/>
          <w:highlight w:val="yellow"/>
        </w:rPr>
        <w:t>.202</w:t>
      </w:r>
      <w:r w:rsidR="003E4033" w:rsidRPr="008859C7">
        <w:rPr>
          <w:rFonts w:ascii="Arial Narrow" w:hAnsi="Arial Narrow"/>
          <w:highlight w:val="yellow"/>
        </w:rPr>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859C7" w:rsidRPr="008859C7">
        <w:rPr>
          <w:rFonts w:ascii="Arial Narrow" w:hAnsi="Arial Narrow"/>
          <w:highlight w:val="yellow"/>
        </w:rPr>
        <w:t>V .............., dňa ............2022</w:t>
      </w:r>
    </w:p>
    <w:p w14:paraId="443EEC3E" w14:textId="562ADEC1" w:rsidR="0046514F" w:rsidRDefault="0046514F">
      <w:pPr>
        <w:ind w:left="540"/>
        <w:jc w:val="both"/>
        <w:rPr>
          <w:rFonts w:ascii="Arial Narrow" w:hAnsi="Arial Narrow"/>
        </w:rPr>
      </w:pPr>
    </w:p>
    <w:p w14:paraId="45B0741F" w14:textId="77777777" w:rsidR="00E702BD" w:rsidRPr="00331548" w:rsidRDefault="00E702BD">
      <w:pPr>
        <w:ind w:left="540"/>
        <w:jc w:val="both"/>
        <w:rPr>
          <w:rFonts w:ascii="Arial Narrow" w:hAnsi="Arial Narrow"/>
        </w:rPr>
      </w:pPr>
    </w:p>
    <w:p w14:paraId="3CF9D4D3" w14:textId="77777777" w:rsidR="0046514F" w:rsidRPr="00331548" w:rsidRDefault="0046514F">
      <w:pPr>
        <w:ind w:left="540"/>
        <w:jc w:val="both"/>
        <w:rPr>
          <w:rFonts w:ascii="Arial Narrow" w:hAnsi="Arial Narrow"/>
        </w:rPr>
      </w:pPr>
    </w:p>
    <w:p w14:paraId="5766755F" w14:textId="77777777" w:rsidR="0046514F" w:rsidRPr="00331548" w:rsidRDefault="0046514F">
      <w:pPr>
        <w:ind w:left="540"/>
        <w:jc w:val="both"/>
        <w:rPr>
          <w:rFonts w:ascii="Arial Narrow" w:hAnsi="Arial Narrow"/>
        </w:rPr>
      </w:pPr>
    </w:p>
    <w:p w14:paraId="10B1ABBC" w14:textId="77777777" w:rsidR="0046514F" w:rsidRPr="00331548" w:rsidRDefault="0046514F">
      <w:pPr>
        <w:ind w:left="540"/>
        <w:jc w:val="both"/>
        <w:rPr>
          <w:rFonts w:ascii="Arial Narrow" w:hAnsi="Arial Narrow"/>
        </w:rPr>
      </w:pPr>
      <w:r w:rsidRPr="00331548">
        <w:rPr>
          <w:rFonts w:ascii="Arial Narrow" w:hAnsi="Arial Narrow"/>
        </w:rPr>
        <w:t>...............................................</w:t>
      </w:r>
      <w:r w:rsidRPr="00331548">
        <w:rPr>
          <w:rFonts w:ascii="Arial Narrow" w:hAnsi="Arial Narrow"/>
        </w:rPr>
        <w:tab/>
      </w:r>
      <w:r w:rsidRPr="00331548">
        <w:rPr>
          <w:rFonts w:ascii="Arial Narrow" w:hAnsi="Arial Narrow"/>
        </w:rPr>
        <w:tab/>
      </w:r>
      <w:r w:rsidRPr="00331548">
        <w:rPr>
          <w:rFonts w:ascii="Arial Narrow" w:hAnsi="Arial Narrow"/>
        </w:rPr>
        <w:tab/>
      </w:r>
      <w:r w:rsidRPr="00331548">
        <w:rPr>
          <w:rFonts w:ascii="Arial Narrow" w:hAnsi="Arial Narrow"/>
        </w:rPr>
        <w:tab/>
        <w:t>...............................................</w:t>
      </w:r>
    </w:p>
    <w:p w14:paraId="0B160632" w14:textId="69E1C815" w:rsidR="0046514F" w:rsidRDefault="00F64433">
      <w:pPr>
        <w:ind w:left="540"/>
        <w:jc w:val="both"/>
        <w:rPr>
          <w:rFonts w:ascii="Arial Narrow" w:hAnsi="Arial Narrow"/>
        </w:rPr>
      </w:pPr>
      <w:r w:rsidRPr="00F64433">
        <w:rPr>
          <w:rFonts w:ascii="Arial Narrow" w:hAnsi="Arial Narrow"/>
          <w:highlight w:val="yellow"/>
        </w:rPr>
        <w:t>........................................</w:t>
      </w:r>
      <w:r w:rsidR="009C51C4" w:rsidRPr="00F64433">
        <w:rPr>
          <w:rFonts w:ascii="Arial Narrow" w:hAnsi="Arial Narrow"/>
          <w:highlight w:val="yellow"/>
        </w:rPr>
        <w:t>.</w:t>
      </w:r>
      <w:r w:rsidR="009C51C4">
        <w:rPr>
          <w:rFonts w:ascii="Arial Narrow" w:hAnsi="Arial Narrow"/>
          <w:b/>
          <w:bCs/>
        </w:rPr>
        <w:t xml:space="preserve"> </w:t>
      </w:r>
      <w:r w:rsidR="0046514F" w:rsidRPr="00331548">
        <w:rPr>
          <w:rFonts w:ascii="Arial Narrow" w:hAnsi="Arial Narrow"/>
        </w:rPr>
        <w:tab/>
      </w:r>
      <w:r w:rsidR="0046514F" w:rsidRPr="00331548">
        <w:rPr>
          <w:rFonts w:ascii="Arial Narrow" w:hAnsi="Arial Narrow"/>
        </w:rPr>
        <w:tab/>
        <w:t xml:space="preserve">         </w:t>
      </w:r>
      <w:r w:rsidR="007C4DF9">
        <w:rPr>
          <w:rFonts w:ascii="Arial Narrow" w:hAnsi="Arial Narrow"/>
        </w:rPr>
        <w:tab/>
      </w:r>
      <w:r w:rsidR="007C4DF9">
        <w:rPr>
          <w:rFonts w:ascii="Arial Narrow" w:hAnsi="Arial Narrow"/>
        </w:rPr>
        <w:tab/>
      </w:r>
      <w:r w:rsidR="008859C7" w:rsidRPr="008859C7">
        <w:rPr>
          <w:rFonts w:ascii="Arial Narrow" w:hAnsi="Arial Narrow"/>
          <w:highlight w:val="yellow"/>
        </w:rPr>
        <w:t>................................</w:t>
      </w:r>
    </w:p>
    <w:p w14:paraId="30D622AA" w14:textId="646A154D" w:rsidR="00860568" w:rsidRPr="00331548" w:rsidRDefault="00F64433">
      <w:pPr>
        <w:ind w:left="540"/>
        <w:jc w:val="both"/>
        <w:rPr>
          <w:rFonts w:ascii="Arial Narrow" w:hAnsi="Arial Narrow"/>
        </w:rPr>
      </w:pPr>
      <w:r w:rsidRPr="00F64433">
        <w:rPr>
          <w:rFonts w:ascii="Arial Narrow" w:hAnsi="Arial Narrow"/>
          <w:bCs/>
          <w:highlight w:val="yellow"/>
        </w:rPr>
        <w:t>.........................................</w:t>
      </w:r>
      <w:r w:rsidR="00860568">
        <w:rPr>
          <w:rFonts w:ascii="Arial Narrow" w:hAnsi="Arial Narrow"/>
          <w:bCs/>
        </w:rPr>
        <w:tab/>
      </w:r>
      <w:r w:rsidR="00860568">
        <w:rPr>
          <w:rFonts w:ascii="Arial Narrow" w:hAnsi="Arial Narrow"/>
          <w:bCs/>
        </w:rPr>
        <w:tab/>
      </w:r>
    </w:p>
    <w:p w14:paraId="66F856CC" w14:textId="77777777" w:rsidR="0046514F" w:rsidRPr="00331548" w:rsidRDefault="0046514F">
      <w:pPr>
        <w:ind w:left="540"/>
        <w:jc w:val="both"/>
        <w:rPr>
          <w:rFonts w:ascii="Arial Narrow" w:hAnsi="Arial Narrow"/>
        </w:rPr>
      </w:pPr>
    </w:p>
    <w:sectPr w:rsidR="0046514F" w:rsidRPr="00331548"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D22E" w14:textId="77777777" w:rsidR="008F26BC" w:rsidRDefault="008F26BC">
      <w:r>
        <w:separator/>
      </w:r>
    </w:p>
  </w:endnote>
  <w:endnote w:type="continuationSeparator" w:id="0">
    <w:p w14:paraId="7EE0BBDA" w14:textId="77777777" w:rsidR="008F26BC" w:rsidRDefault="008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782" w14:textId="77777777" w:rsidR="002F13F7" w:rsidRDefault="002F13F7" w:rsidP="0066028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5AE98B" w14:textId="77777777" w:rsidR="002F13F7" w:rsidRDefault="002F13F7" w:rsidP="00114A7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A0C" w14:textId="77777777" w:rsidR="002F13F7" w:rsidRPr="004A4CE8" w:rsidRDefault="002F13F7" w:rsidP="00114A74">
    <w:pPr>
      <w:pStyle w:val="Pta"/>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p>
  <w:p w14:paraId="5DDE18DF" w14:textId="77777777" w:rsidR="002F13F7" w:rsidRDefault="002F13F7" w:rsidP="00114A7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670" w14:textId="77777777" w:rsidR="008F26BC" w:rsidRDefault="008F26BC">
      <w:r>
        <w:separator/>
      </w:r>
    </w:p>
  </w:footnote>
  <w:footnote w:type="continuationSeparator" w:id="0">
    <w:p w14:paraId="4CF5EF4D" w14:textId="77777777" w:rsidR="008F26BC" w:rsidRDefault="008F2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6"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0"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3"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6"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9"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16cid:durableId="2119638685">
    <w:abstractNumId w:val="12"/>
  </w:num>
  <w:num w:numId="2" w16cid:durableId="1230847847">
    <w:abstractNumId w:val="17"/>
  </w:num>
  <w:num w:numId="3" w16cid:durableId="1830512771">
    <w:abstractNumId w:val="25"/>
  </w:num>
  <w:num w:numId="4" w16cid:durableId="1080952116">
    <w:abstractNumId w:val="29"/>
  </w:num>
  <w:num w:numId="5" w16cid:durableId="1051491325">
    <w:abstractNumId w:val="1"/>
  </w:num>
  <w:num w:numId="6" w16cid:durableId="982930172">
    <w:abstractNumId w:val="11"/>
  </w:num>
  <w:num w:numId="7" w16cid:durableId="698818223">
    <w:abstractNumId w:val="34"/>
  </w:num>
  <w:num w:numId="8" w16cid:durableId="166678160">
    <w:abstractNumId w:val="2"/>
  </w:num>
  <w:num w:numId="9" w16cid:durableId="33819530">
    <w:abstractNumId w:val="22"/>
  </w:num>
  <w:num w:numId="10" w16cid:durableId="1486511596">
    <w:abstractNumId w:val="16"/>
  </w:num>
  <w:num w:numId="11" w16cid:durableId="1631015048">
    <w:abstractNumId w:val="24"/>
  </w:num>
  <w:num w:numId="12" w16cid:durableId="987049003">
    <w:abstractNumId w:val="20"/>
  </w:num>
  <w:num w:numId="13" w16cid:durableId="2143814304">
    <w:abstractNumId w:val="14"/>
  </w:num>
  <w:num w:numId="14" w16cid:durableId="374279343">
    <w:abstractNumId w:val="21"/>
  </w:num>
  <w:num w:numId="15" w16cid:durableId="1222786341">
    <w:abstractNumId w:val="4"/>
  </w:num>
  <w:num w:numId="16" w16cid:durableId="919872771">
    <w:abstractNumId w:val="33"/>
  </w:num>
  <w:num w:numId="17" w16cid:durableId="1784692469">
    <w:abstractNumId w:val="27"/>
  </w:num>
  <w:num w:numId="18" w16cid:durableId="1063675588">
    <w:abstractNumId w:val="26"/>
  </w:num>
  <w:num w:numId="19" w16cid:durableId="641233460">
    <w:abstractNumId w:val="7"/>
  </w:num>
  <w:num w:numId="20" w16cid:durableId="774441709">
    <w:abstractNumId w:val="3"/>
  </w:num>
  <w:num w:numId="21" w16cid:durableId="394746307">
    <w:abstractNumId w:val="9"/>
  </w:num>
  <w:num w:numId="22" w16cid:durableId="1190726946">
    <w:abstractNumId w:val="31"/>
  </w:num>
  <w:num w:numId="23" w16cid:durableId="245650057">
    <w:abstractNumId w:val="28"/>
  </w:num>
  <w:num w:numId="24" w16cid:durableId="216163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8456629">
    <w:abstractNumId w:val="30"/>
  </w:num>
  <w:num w:numId="26" w16cid:durableId="6489991">
    <w:abstractNumId w:val="32"/>
  </w:num>
  <w:num w:numId="27" w16cid:durableId="536234713">
    <w:abstractNumId w:val="8"/>
  </w:num>
  <w:num w:numId="28" w16cid:durableId="634410983">
    <w:abstractNumId w:val="35"/>
  </w:num>
  <w:num w:numId="29" w16cid:durableId="1671366882">
    <w:abstractNumId w:val="15"/>
  </w:num>
  <w:num w:numId="30" w16cid:durableId="105978540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878764">
    <w:abstractNumId w:val="0"/>
  </w:num>
  <w:num w:numId="32" w16cid:durableId="485166912">
    <w:abstractNumId w:val="18"/>
  </w:num>
  <w:num w:numId="33" w16cid:durableId="1048802206">
    <w:abstractNumId w:val="19"/>
  </w:num>
  <w:num w:numId="34" w16cid:durableId="14528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319404">
    <w:abstractNumId w:val="10"/>
  </w:num>
  <w:num w:numId="36" w16cid:durableId="800225799">
    <w:abstractNumId w:val="13"/>
  </w:num>
  <w:num w:numId="37" w16cid:durableId="1108894559">
    <w:abstractNumId w:val="23"/>
  </w:num>
  <w:num w:numId="38" w16cid:durableId="121192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05"/>
    <w:rsid w:val="0000399D"/>
    <w:rsid w:val="000127AA"/>
    <w:rsid w:val="00017346"/>
    <w:rsid w:val="00025EAB"/>
    <w:rsid w:val="0003255E"/>
    <w:rsid w:val="000435F8"/>
    <w:rsid w:val="00044DB1"/>
    <w:rsid w:val="000549D7"/>
    <w:rsid w:val="000614C8"/>
    <w:rsid w:val="00061F36"/>
    <w:rsid w:val="00075EE8"/>
    <w:rsid w:val="00081705"/>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C2F"/>
    <w:rsid w:val="006A68D1"/>
    <w:rsid w:val="006A6B2E"/>
    <w:rsid w:val="006B13BB"/>
    <w:rsid w:val="006B2919"/>
    <w:rsid w:val="006C300F"/>
    <w:rsid w:val="006C65DB"/>
    <w:rsid w:val="006C6A2E"/>
    <w:rsid w:val="006D50CE"/>
    <w:rsid w:val="006D6D75"/>
    <w:rsid w:val="00700B23"/>
    <w:rsid w:val="007062F6"/>
    <w:rsid w:val="00714710"/>
    <w:rsid w:val="00715624"/>
    <w:rsid w:val="007312E3"/>
    <w:rsid w:val="00736552"/>
    <w:rsid w:val="0074794D"/>
    <w:rsid w:val="007559FE"/>
    <w:rsid w:val="00757F3E"/>
    <w:rsid w:val="0076475F"/>
    <w:rsid w:val="0077393A"/>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07D1"/>
    <w:rsid w:val="00B82DDB"/>
    <w:rsid w:val="00B96C56"/>
    <w:rsid w:val="00BD0A34"/>
    <w:rsid w:val="00BF4EBC"/>
    <w:rsid w:val="00BF7DE5"/>
    <w:rsid w:val="00C06FE2"/>
    <w:rsid w:val="00C07FC4"/>
    <w:rsid w:val="00C22559"/>
    <w:rsid w:val="00C40869"/>
    <w:rsid w:val="00C410BB"/>
    <w:rsid w:val="00C423CF"/>
    <w:rsid w:val="00C4514C"/>
    <w:rsid w:val="00C52506"/>
    <w:rsid w:val="00C54939"/>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val="sk-SK"/>
    </w:rPr>
  </w:style>
  <w:style w:type="paragraph" w:styleId="Nadpis2">
    <w:name w:val="heading 2"/>
    <w:basedOn w:val="Normlny"/>
    <w:next w:val="Normlny"/>
    <w:link w:val="Nadpis2Char"/>
    <w:semiHidden/>
    <w:unhideWhenUsed/>
    <w:qFormat/>
    <w:rsid w:val="00942FD1"/>
    <w:pPr>
      <w:keepNext/>
      <w:jc w:val="both"/>
      <w:outlineLvl w:val="1"/>
    </w:pPr>
    <w:rPr>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customStyle="1" w:styleId="ra">
    <w:name w:val="ra"/>
    <w:basedOn w:val="Predvolenpsmoodseku"/>
  </w:style>
  <w:style w:type="character" w:styleId="Odkaznakomentr">
    <w:name w:val="annotation reference"/>
    <w:rsid w:val="00A06FA5"/>
    <w:rPr>
      <w:sz w:val="16"/>
      <w:szCs w:val="16"/>
    </w:rPr>
  </w:style>
  <w:style w:type="paragraph" w:styleId="Textkomentra">
    <w:name w:val="annotation text"/>
    <w:basedOn w:val="Normlny"/>
    <w:rsid w:val="00A06FA5"/>
    <w:rPr>
      <w:sz w:val="20"/>
      <w:szCs w:val="20"/>
    </w:rPr>
  </w:style>
  <w:style w:type="paragraph" w:styleId="Predmetkomentra">
    <w:name w:val="annotation subject"/>
    <w:basedOn w:val="Textkomentra"/>
    <w:next w:val="Textkomentra"/>
    <w:semiHidden/>
    <w:rsid w:val="00A06FA5"/>
    <w:rPr>
      <w:b/>
      <w:bCs/>
    </w:rPr>
  </w:style>
  <w:style w:type="paragraph" w:styleId="Textbubliny">
    <w:name w:val="Balloon Text"/>
    <w:basedOn w:val="Normlny"/>
    <w:semiHidden/>
    <w:rsid w:val="00A06FA5"/>
    <w:rPr>
      <w:rFonts w:ascii="Tahoma" w:hAnsi="Tahoma" w:cs="Tahoma"/>
      <w:sz w:val="16"/>
      <w:szCs w:val="16"/>
    </w:rPr>
  </w:style>
  <w:style w:type="character" w:styleId="Hypertextovprepojenie">
    <w:name w:val="Hyperlink"/>
    <w:rsid w:val="00D816C1"/>
    <w:rPr>
      <w:color w:val="0000FF"/>
      <w:u w:val="single"/>
    </w:rPr>
  </w:style>
  <w:style w:type="paragraph" w:styleId="Normlnywebov">
    <w:name w:val="Normal (Web)"/>
    <w:basedOn w:val="Normlny"/>
    <w:rsid w:val="004406FD"/>
    <w:pPr>
      <w:spacing w:before="100" w:beforeAutospacing="1" w:after="100" w:afterAutospacing="1"/>
    </w:pPr>
    <w:rPr>
      <w:lang w:eastAsia="sk-SK"/>
    </w:rPr>
  </w:style>
  <w:style w:type="character" w:customStyle="1" w:styleId="lblasis">
    <w:name w:val="lblasis"/>
    <w:basedOn w:val="Predvolenpsmoodseku"/>
    <w:rsid w:val="004406FD"/>
  </w:style>
  <w:style w:type="character" w:styleId="slostrany">
    <w:name w:val="page number"/>
    <w:basedOn w:val="Predvolenpsmoodseku"/>
    <w:rsid w:val="00114A74"/>
  </w:style>
  <w:style w:type="table" w:styleId="Mriekatabuky">
    <w:name w:val="Table Grid"/>
    <w:basedOn w:val="Normlnatabu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22C05"/>
    <w:pPr>
      <w:ind w:left="720"/>
      <w:contextualSpacing/>
    </w:pPr>
  </w:style>
  <w:style w:type="character" w:customStyle="1" w:styleId="Nadpis2Char">
    <w:name w:val="Nadpis 2 Char"/>
    <w:basedOn w:val="Predvolenpsmoodseku"/>
    <w:link w:val="Nadpis2"/>
    <w:semiHidden/>
    <w:rsid w:val="00942FD1"/>
    <w:rPr>
      <w:sz w:val="24"/>
      <w:lang w:val="x-none" w:eastAsia="sk-SK"/>
    </w:rPr>
  </w:style>
  <w:style w:type="character" w:customStyle="1" w:styleId="cf01">
    <w:name w:val="cf01"/>
    <w:basedOn w:val="Predvolenpsmoodseku"/>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92DD5-9E62-48EE-91DB-24D22FD85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2611</Words>
  <Characters>16298</Characters>
  <Application>Microsoft Office Word</Application>
  <DocSecurity>0</DocSecurity>
  <Lines>135</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Radoslava Hoglová</cp:lastModifiedBy>
  <cp:revision>34</cp:revision>
  <cp:lastPrinted>2019-10-01T07:39:00Z</cp:lastPrinted>
  <dcterms:created xsi:type="dcterms:W3CDTF">2022-07-06T07:29:00Z</dcterms:created>
  <dcterms:modified xsi:type="dcterms:W3CDTF">2022-07-08T07:13:00Z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